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42301203" w:rsidR="002748A9" w:rsidRDefault="006C36EC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EF0504">
        <w:rPr>
          <w:rFonts w:ascii="Arial" w:hAnsi="Arial" w:cs="Arial"/>
          <w:b/>
          <w:szCs w:val="24"/>
        </w:rPr>
        <w:t>3GPP TSG-RAN WG4 Meeting #115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    </w:t>
      </w:r>
      <w:r w:rsidR="00C85B9D" w:rsidRPr="00C85B9D">
        <w:rPr>
          <w:rFonts w:ascii="Arial" w:eastAsia="MS Mincho" w:hAnsi="Arial" w:cs="Arial"/>
          <w:b/>
          <w:szCs w:val="24"/>
        </w:rPr>
        <w:t>R4-2507257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39BBD4DF" w:rsidR="002748A9" w:rsidRPr="00E2020A" w:rsidRDefault="006C36EC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EF0504">
        <w:rPr>
          <w:rFonts w:ascii="Arial" w:hAnsi="Arial" w:cs="Arial"/>
          <w:b/>
          <w:szCs w:val="24"/>
        </w:rPr>
        <w:t>Malta, MT, 19th – 23rd May,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1DF2F901" w:rsidR="002748A9" w:rsidRPr="008D1B9A" w:rsidRDefault="002748A9" w:rsidP="008D1B9A">
      <w:pPr>
        <w:spacing w:after="120"/>
        <w:ind w:left="1985" w:hanging="1985"/>
        <w:rPr>
          <w:rFonts w:ascii="Arial" w:hAnsi="Arial" w:cs="Arial" w:hint="eastAsia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</w:t>
      </w:r>
      <w:r w:rsidR="008D1B9A">
        <w:rPr>
          <w:rFonts w:ascii="Arial" w:eastAsia="MS Mincho" w:hAnsi="Arial" w:cs="Arial"/>
          <w:b/>
          <w:color w:val="000000"/>
        </w:rPr>
        <w:t xml:space="preserve"> </w:t>
      </w:r>
      <w:r w:rsidR="00D931D7" w:rsidRPr="00D931D7">
        <w:rPr>
          <w:rFonts w:ascii="Arial" w:hAnsi="Arial" w:cs="Arial"/>
          <w:color w:val="000000"/>
        </w:rPr>
        <w:t>Test case on measurement delay reduction for SSB based</w:t>
      </w:r>
      <w:r w:rsidR="00991EC3">
        <w:rPr>
          <w:rFonts w:ascii="Arial" w:hAnsi="Arial" w:cs="Arial"/>
          <w:color w:val="000000"/>
        </w:rPr>
        <w:t xml:space="preserve"> </w:t>
      </w:r>
      <w:r w:rsidR="008D1B9A">
        <w:rPr>
          <w:rFonts w:ascii="Arial" w:eastAsia="MS Mincho" w:hAnsi="Arial" w:cs="Arial"/>
          <w:color w:val="000000"/>
          <w:lang w:eastAsia="ja-JP"/>
        </w:rPr>
        <w:t>i</w:t>
      </w:r>
      <w:r w:rsidR="008D1B9A" w:rsidRPr="00991EC3">
        <w:rPr>
          <w:rFonts w:ascii="Arial" w:eastAsia="MS Mincho" w:hAnsi="Arial" w:cs="Arial"/>
          <w:color w:val="000000"/>
          <w:lang w:eastAsia="ja-JP"/>
        </w:rPr>
        <w:t>nter-frequency measurement</w:t>
      </w:r>
      <w:r w:rsidR="00D931D7" w:rsidRPr="00D931D7">
        <w:rPr>
          <w:rFonts w:ascii="Arial" w:hAnsi="Arial" w:cs="Arial"/>
          <w:color w:val="000000"/>
        </w:rPr>
        <w:t xml:space="preserve"> </w:t>
      </w:r>
    </w:p>
    <w:p w14:paraId="2CD65818" w14:textId="5737C475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89590C" w:rsidRPr="0089590C">
        <w:rPr>
          <w:rFonts w:ascii="Arial" w:hAnsi="Arial" w:cs="Arial"/>
          <w:color w:val="000000"/>
        </w:rPr>
        <w:t>7.18.5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0B4A8D7E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3A0FA540" w14:textId="5B43BF0C" w:rsidR="00527494" w:rsidRDefault="00527494" w:rsidP="00AF1377">
      <w:pPr>
        <w:spacing w:beforeLines="50" w:before="120" w:afterLines="50" w:after="120" w:line="300" w:lineRule="auto"/>
        <w:contextualSpacing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  <w:lang w:val="sv-SE"/>
        </w:rPr>
        <w:t>Discussion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on RRM performance requirements shall be started from RAN4 #115</w:t>
      </w:r>
      <w:r>
        <w:rPr>
          <w:rFonts w:ascii="Times New Roman" w:eastAsia="宋体" w:hAnsi="Times New Roman" w:cs="Times New Roman" w:hint="eastAsia"/>
          <w:sz w:val="20"/>
          <w:szCs w:val="20"/>
        </w:rPr>
        <w:t>.</w:t>
      </w: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 In this meeting, we will give some</w:t>
      </w:r>
      <w:r>
        <w:rPr>
          <w:rFonts w:ascii="Times New Roman" w:eastAsia="宋体" w:hAnsi="Times New Roman" w:cs="Times New Roman"/>
          <w:sz w:val="20"/>
          <w:szCs w:val="20"/>
        </w:rPr>
        <w:t xml:space="preserve"> high-level views on the test case design for </w:t>
      </w:r>
      <w:r w:rsidRPr="00527494">
        <w:rPr>
          <w:rFonts w:ascii="Times New Roman" w:eastAsia="宋体" w:hAnsi="Times New Roman" w:cs="Times New Roman"/>
          <w:sz w:val="20"/>
          <w:szCs w:val="20"/>
        </w:rPr>
        <w:t>measurement delay reduction for SSB based Inter-frequency measurement</w:t>
      </w:r>
      <w:r>
        <w:rPr>
          <w:rFonts w:ascii="Times New Roman" w:eastAsia="宋体" w:hAnsi="Times New Roman" w:cs="Times New Roman"/>
          <w:sz w:val="20"/>
          <w:szCs w:val="20"/>
        </w:rPr>
        <w:t xml:space="preserve"> by optimizing BSF.</w:t>
      </w:r>
    </w:p>
    <w:p w14:paraId="5339F6C6" w14:textId="0E8ED8EC" w:rsidR="00527494" w:rsidRPr="00527494" w:rsidRDefault="00527494" w:rsidP="00527494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527494">
        <w:rPr>
          <w:rFonts w:ascii="Times New Roman" w:hAnsi="Times New Roman"/>
          <w:lang w:val="en-US" w:eastAsia="zh-CN"/>
        </w:rPr>
        <w:t>2. Discussion</w:t>
      </w:r>
    </w:p>
    <w:p w14:paraId="43D2717F" w14:textId="6B4C73C0" w:rsidR="00950FE2" w:rsidRDefault="00414113" w:rsidP="00414113">
      <w:pPr>
        <w:tabs>
          <w:tab w:val="left" w:pos="1134"/>
        </w:tabs>
        <w:spacing w:beforeLines="50" w:before="120" w:afterLines="50" w:after="120" w:line="300" w:lineRule="auto"/>
        <w:rPr>
          <w:rFonts w:ascii="Times New Roman" w:hAnsi="Times New Roman"/>
          <w:sz w:val="20"/>
          <w:szCs w:val="20"/>
        </w:rPr>
      </w:pPr>
      <w:r w:rsidRPr="00414113">
        <w:rPr>
          <w:rFonts w:ascii="Times New Roman" w:eastAsia="宋体" w:hAnsi="Times New Roman" w:cs="Times New Roman"/>
          <w:sz w:val="20"/>
          <w:szCs w:val="20"/>
        </w:rPr>
        <w:t>In the existing spec., there are no test cases to verify</w:t>
      </w:r>
      <w:bookmarkStart w:id="0" w:name="_Hlk197731518"/>
      <w:r w:rsidRPr="00414113">
        <w:rPr>
          <w:rFonts w:ascii="Times New Roman" w:eastAsia="宋体" w:hAnsi="Times New Roman" w:cs="Times New Roman"/>
          <w:sz w:val="20"/>
          <w:szCs w:val="20"/>
        </w:rPr>
        <w:t xml:space="preserve"> delay reduction requirements for SSB based Inter-frequency measurement by optimizing BSF</w:t>
      </w:r>
      <w:bookmarkEnd w:id="0"/>
      <w:r w:rsidRPr="00414113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Pr="00A276AD">
        <w:rPr>
          <w:rFonts w:ascii="Times New Roman" w:hAnsi="Times New Roman"/>
          <w:sz w:val="20"/>
          <w:szCs w:val="20"/>
        </w:rPr>
        <w:t xml:space="preserve">From test coverage point of view, it is necessary to </w:t>
      </w:r>
      <w:r>
        <w:rPr>
          <w:rFonts w:ascii="Times New Roman" w:hAnsi="Times New Roman"/>
          <w:sz w:val="20"/>
          <w:szCs w:val="20"/>
        </w:rPr>
        <w:t xml:space="preserve">discuss and </w:t>
      </w:r>
      <w:r w:rsidRPr="00A276AD">
        <w:rPr>
          <w:rFonts w:ascii="Times New Roman" w:hAnsi="Times New Roman"/>
          <w:sz w:val="20"/>
          <w:szCs w:val="20"/>
        </w:rPr>
        <w:t xml:space="preserve">define test cases on the enhancement on </w:t>
      </w:r>
      <w:r w:rsidRPr="00443940">
        <w:rPr>
          <w:rFonts w:ascii="Times New Roman" w:hAnsi="Times New Roman"/>
          <w:sz w:val="20"/>
          <w:szCs w:val="20"/>
        </w:rPr>
        <w:t xml:space="preserve">PSS/SSS detection </w:t>
      </w:r>
      <w:r>
        <w:rPr>
          <w:rFonts w:ascii="Times New Roman" w:hAnsi="Times New Roman"/>
          <w:sz w:val="20"/>
          <w:szCs w:val="20"/>
        </w:rPr>
        <w:t xml:space="preserve">period </w:t>
      </w:r>
      <w:r w:rsidRPr="00443940">
        <w:rPr>
          <w:rFonts w:ascii="Times New Roman" w:hAnsi="Times New Roman"/>
          <w:sz w:val="20"/>
          <w:szCs w:val="20"/>
        </w:rPr>
        <w:t xml:space="preserve">requirements, </w:t>
      </w:r>
      <w:r>
        <w:rPr>
          <w:rFonts w:ascii="Times New Roman" w:hAnsi="Times New Roman"/>
          <w:sz w:val="20"/>
          <w:szCs w:val="20"/>
        </w:rPr>
        <w:t>t</w:t>
      </w:r>
      <w:r w:rsidRPr="00443940">
        <w:rPr>
          <w:rFonts w:ascii="Times New Roman" w:hAnsi="Times New Roman"/>
          <w:sz w:val="20"/>
          <w:szCs w:val="20"/>
        </w:rPr>
        <w:t xml:space="preserve">ime index detection </w:t>
      </w:r>
      <w:r>
        <w:rPr>
          <w:rFonts w:ascii="Times New Roman" w:hAnsi="Times New Roman"/>
          <w:sz w:val="20"/>
          <w:szCs w:val="20"/>
        </w:rPr>
        <w:t xml:space="preserve">period </w:t>
      </w:r>
      <w:r w:rsidRPr="00443940">
        <w:rPr>
          <w:rFonts w:ascii="Times New Roman" w:hAnsi="Times New Roman"/>
          <w:sz w:val="20"/>
          <w:szCs w:val="20"/>
        </w:rPr>
        <w:t xml:space="preserve">requirements, and measurement period requirements </w:t>
      </w:r>
      <w:r>
        <w:rPr>
          <w:rFonts w:ascii="Times New Roman" w:hAnsi="Times New Roman"/>
          <w:sz w:val="20"/>
          <w:szCs w:val="20"/>
        </w:rPr>
        <w:t xml:space="preserve">for inter-f </w:t>
      </w:r>
      <w:r w:rsidRPr="00443940">
        <w:rPr>
          <w:rFonts w:ascii="Times New Roman" w:hAnsi="Times New Roman"/>
          <w:sz w:val="20"/>
          <w:szCs w:val="20"/>
        </w:rPr>
        <w:t xml:space="preserve">with gaps </w:t>
      </w:r>
      <w:r>
        <w:rPr>
          <w:rFonts w:ascii="Times New Roman" w:hAnsi="Times New Roman"/>
          <w:sz w:val="20"/>
          <w:szCs w:val="20"/>
        </w:rPr>
        <w:t>in connected mode</w:t>
      </w:r>
      <w:r w:rsidR="004F1729">
        <w:rPr>
          <w:rFonts w:ascii="Times New Roman" w:hAnsi="Times New Roman"/>
          <w:sz w:val="20"/>
          <w:szCs w:val="20"/>
        </w:rPr>
        <w:t xml:space="preserve"> </w:t>
      </w:r>
      <w:r w:rsidR="00950FE2">
        <w:rPr>
          <w:rFonts w:ascii="Times New Roman" w:hAnsi="Times New Roman"/>
          <w:sz w:val="20"/>
          <w:szCs w:val="20"/>
        </w:rPr>
        <w:t>with the following agreed optimization</w:t>
      </w:r>
      <w:r w:rsidR="004F1729">
        <w:rPr>
          <w:rFonts w:ascii="Times New Roman" w:hAnsi="Times New Roman"/>
          <w:sz w:val="20"/>
          <w:szCs w:val="20"/>
        </w:rPr>
        <w:t xml:space="preserve"> for UE supporting [</w:t>
      </w:r>
      <w:r w:rsidR="006A10CF">
        <w:rPr>
          <w:rFonts w:ascii="Times New Roman" w:hAnsi="Times New Roman"/>
          <w:i/>
          <w:sz w:val="20"/>
          <w:szCs w:val="20"/>
        </w:rPr>
        <w:t>fast BSF for L3 measurement</w:t>
      </w:r>
      <w:r w:rsidR="004F1729">
        <w:rPr>
          <w:rFonts w:ascii="Times New Roman" w:hAnsi="Times New Roman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0FE2" w14:paraId="636A46E2" w14:textId="77777777" w:rsidTr="00950FE2">
        <w:tc>
          <w:tcPr>
            <w:tcW w:w="9629" w:type="dxa"/>
          </w:tcPr>
          <w:p w14:paraId="46537D90" w14:textId="77777777" w:rsidR="00950FE2" w:rsidRPr="00950FE2" w:rsidRDefault="00950FE2" w:rsidP="00414113">
            <w:pPr>
              <w:tabs>
                <w:tab w:val="left" w:pos="1134"/>
              </w:tabs>
              <w:spacing w:beforeLines="50" w:before="120" w:afterLines="50" w:after="120" w:line="300" w:lineRule="auto"/>
              <w:rPr>
                <w:rFonts w:eastAsiaTheme="minorEastAsia"/>
                <w:b/>
                <w:lang w:eastAsia="zh-CN"/>
              </w:rPr>
            </w:pPr>
            <w:r w:rsidRPr="00950FE2">
              <w:rPr>
                <w:rFonts w:eastAsiaTheme="minorEastAsia"/>
                <w:b/>
                <w:lang w:eastAsia="zh-CN"/>
              </w:rPr>
              <w:t>#114-bis</w:t>
            </w:r>
          </w:p>
          <w:tbl>
            <w:tblPr>
              <w:tblStyle w:val="a3"/>
              <w:tblW w:w="3974" w:type="pct"/>
              <w:tblInd w:w="455" w:type="dxa"/>
              <w:tblLook w:val="04A0" w:firstRow="1" w:lastRow="0" w:firstColumn="1" w:lastColumn="0" w:noHBand="0" w:noVBand="1"/>
            </w:tblPr>
            <w:tblGrid>
              <w:gridCol w:w="1009"/>
              <w:gridCol w:w="6465"/>
            </w:tblGrid>
            <w:tr w:rsidR="00950FE2" w:rsidRPr="00457871" w14:paraId="59B0E253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CCF75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Scenarios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F82FC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Factors</w:t>
                  </w:r>
                </w:p>
              </w:tc>
            </w:tr>
            <w:tr w:rsidR="00950FE2" w:rsidRPr="00457871" w14:paraId="2DFAAF44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76FC1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724A4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pss/sss_sync_w/o_gaps</w:t>
                  </w:r>
                  <w:r w:rsidRPr="00950FE2">
                    <w:rPr>
                      <w:sz w:val="18"/>
                      <w:szCs w:val="18"/>
                    </w:rPr>
                    <w:t xml:space="preserve">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  <w:p w14:paraId="4B058636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rFonts w:eastAsiaTheme="minorEastAsia"/>
                      <w:sz w:val="18"/>
                      <w:szCs w:val="18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meas_period_w/o_gaps</w:t>
                  </w:r>
                  <w:r w:rsidRPr="00950FE2">
                    <w:rPr>
                      <w:sz w:val="18"/>
                      <w:szCs w:val="18"/>
                    </w:rPr>
                    <w:t xml:space="preserve">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</w:tc>
            </w:tr>
            <w:tr w:rsidR="00950FE2" w:rsidRPr="00457871" w14:paraId="17CA1314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2A1E4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967AB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pss/sss_sync_w</w:t>
                  </w:r>
                  <w:r w:rsidRPr="00950FE2">
                    <w:rPr>
                      <w:sz w:val="18"/>
                      <w:szCs w:val="18"/>
                      <w:vertAlign w:val="subscript"/>
                      <w:lang w:eastAsia="ja-JP"/>
                    </w:rPr>
                    <w:t>ith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_gaps</w:t>
                  </w:r>
                  <w:r w:rsidRPr="00950FE2">
                    <w:rPr>
                      <w:sz w:val="18"/>
                      <w:szCs w:val="18"/>
                    </w:rPr>
                    <w:t xml:space="preserve">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  <w:p w14:paraId="29FADBAC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meas_period_w</w:t>
                  </w:r>
                  <w:r w:rsidRPr="00950FE2">
                    <w:rPr>
                      <w:sz w:val="18"/>
                      <w:szCs w:val="18"/>
                      <w:vertAlign w:val="subscript"/>
                      <w:lang w:eastAsia="ja-JP"/>
                    </w:rPr>
                    <w:t>ith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_gaps</w:t>
                  </w:r>
                  <w:r w:rsidRPr="00950FE2">
                    <w:rPr>
                      <w:sz w:val="18"/>
                      <w:szCs w:val="18"/>
                    </w:rPr>
                    <w:t xml:space="preserve">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</w:tc>
            </w:tr>
            <w:tr w:rsidR="00950FE2" w:rsidRPr="00457871" w14:paraId="7D1C311D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AA595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F0B43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 xml:space="preserve">pss/sss_sync_inter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  <w:p w14:paraId="4C1FE3C7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meas_period_inter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 xml:space="preserve"> = [reduced N]*3</w:t>
                  </w:r>
                </w:p>
                <w:p w14:paraId="7E722C58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SSB_index_inter</w:t>
                  </w:r>
                  <w:r w:rsidRPr="00950FE2">
                    <w:rPr>
                      <w:sz w:val="18"/>
                      <w:szCs w:val="18"/>
                    </w:rPr>
                    <w:t xml:space="preserve">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</w:tc>
            </w:tr>
            <w:tr w:rsidR="00950FE2" w:rsidRPr="00457871" w14:paraId="47139123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51D32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DE427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 xml:space="preserve">pss/sss_sync_inter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N]*5</w:t>
                  </w:r>
                </w:p>
                <w:p w14:paraId="0A766F9B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meas_period_inter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 xml:space="preserve"> = [reduced N]*5</w:t>
                  </w:r>
                </w:p>
                <w:p w14:paraId="7CA45310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</w:rPr>
                    <w:t>M</w:t>
                  </w:r>
                  <w:r w:rsidRPr="00950FE2">
                    <w:rPr>
                      <w:sz w:val="18"/>
                      <w:szCs w:val="18"/>
                      <w:vertAlign w:val="subscript"/>
                    </w:rPr>
                    <w:t>SSB_index_inter</w:t>
                  </w:r>
                  <w:r w:rsidRPr="00950FE2">
                    <w:rPr>
                      <w:sz w:val="18"/>
                      <w:szCs w:val="18"/>
                    </w:rPr>
                    <w:t xml:space="preserve">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= [reduced N]*3</w:t>
                  </w:r>
                </w:p>
              </w:tc>
            </w:tr>
            <w:tr w:rsidR="00950FE2" w:rsidRPr="00457871" w14:paraId="7BF82B9C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3BD29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CB8BF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 xml:space="preserve">If the target cell is unknown, </w:t>
                  </w:r>
                  <w:r w:rsidRPr="00950FE2">
                    <w:rPr>
                      <w:sz w:val="18"/>
                      <w:szCs w:val="18"/>
                    </w:rPr>
                    <w:t xml:space="preserve">and the target cell Es/Iot≥-2 dB, then N in the HO requirement will be replaced by 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[reduced N]</w:t>
                  </w:r>
                  <w:r w:rsidRPr="00950FE2">
                    <w:rPr>
                      <w:sz w:val="18"/>
                      <w:szCs w:val="18"/>
                    </w:rPr>
                    <w:t xml:space="preserve"> when the target cell is in FR2-1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 xml:space="preserve"> and the PC3 UE supports [</w:t>
                  </w:r>
                  <w:r w:rsidRPr="00950FE2">
                    <w:rPr>
                      <w:i/>
                      <w:iCs/>
                      <w:sz w:val="18"/>
                      <w:szCs w:val="18"/>
                      <w:lang w:eastAsia="ja-JP"/>
                    </w:rPr>
                    <w:t>Rel-19 Rx FBS</w:t>
                  </w:r>
                  <w:r w:rsidRPr="00950FE2">
                    <w:rPr>
                      <w:sz w:val="18"/>
                      <w:szCs w:val="18"/>
                      <w:lang w:eastAsia="ja-JP"/>
                    </w:rPr>
                    <w:t>].</w:t>
                  </w:r>
                </w:p>
              </w:tc>
            </w:tr>
            <w:tr w:rsidR="00950FE2" w:rsidRPr="00994E24" w14:paraId="739981C2" w14:textId="77777777" w:rsidTr="00FB0B0F"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DF0A9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43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6804C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eastAsia="ja-JP"/>
                    </w:rPr>
                  </w:pPr>
                  <w:r w:rsidRPr="00950FE2">
                    <w:rPr>
                      <w:sz w:val="18"/>
                      <w:szCs w:val="18"/>
                      <w:lang w:eastAsia="ja-JP"/>
                    </w:rPr>
                    <w:t>RRC Re-establishment/redirection</w:t>
                  </w:r>
                </w:p>
                <w:p w14:paraId="74A4DC04" w14:textId="77777777" w:rsidR="00950FE2" w:rsidRPr="00950FE2" w:rsidRDefault="00950FE2" w:rsidP="00950FE2">
                  <w:pPr>
                    <w:snapToGrid w:val="0"/>
                    <w:spacing w:after="120"/>
                    <w:rPr>
                      <w:sz w:val="18"/>
                      <w:szCs w:val="18"/>
                      <w:lang w:val="x-none"/>
                    </w:rPr>
                  </w:pPr>
                  <w:r w:rsidRPr="00950FE2">
                    <w:rPr>
                      <w:sz w:val="18"/>
                      <w:szCs w:val="18"/>
                      <w:lang w:val="x-none"/>
                    </w:rPr>
                    <w:t>Can be discussed directly in the draft CR.</w:t>
                  </w:r>
                </w:p>
              </w:tc>
            </w:tr>
          </w:tbl>
          <w:p w14:paraId="28586D6A" w14:textId="25DF947A" w:rsidR="00950FE2" w:rsidRPr="00950FE2" w:rsidRDefault="00950FE2" w:rsidP="00414113">
            <w:pPr>
              <w:tabs>
                <w:tab w:val="left" w:pos="1134"/>
              </w:tabs>
              <w:spacing w:beforeLines="50" w:before="120" w:afterLines="50" w:after="120" w:line="300" w:lineRule="auto"/>
              <w:rPr>
                <w:rFonts w:eastAsiaTheme="minorEastAsia"/>
                <w:lang w:eastAsia="zh-CN"/>
              </w:rPr>
            </w:pPr>
          </w:p>
        </w:tc>
      </w:tr>
    </w:tbl>
    <w:p w14:paraId="678C8823" w14:textId="3D7925D0" w:rsidR="00414113" w:rsidRPr="00414113" w:rsidRDefault="00414113" w:rsidP="00414113">
      <w:pPr>
        <w:tabs>
          <w:tab w:val="left" w:pos="1134"/>
        </w:tabs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Pr="001F6662">
        <w:rPr>
          <w:rFonts w:ascii="Times New Roman" w:hAnsi="Times New Roman"/>
          <w:sz w:val="20"/>
          <w:szCs w:val="20"/>
        </w:rPr>
        <w:t>pecifically</w:t>
      </w:r>
      <w:r>
        <w:rPr>
          <w:rFonts w:ascii="Times New Roman" w:hAnsi="Times New Roman"/>
          <w:sz w:val="20"/>
          <w:szCs w:val="20"/>
        </w:rPr>
        <w:t>, for inter-frequency with gap, one possible way is to cover the following cases: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14113" w14:paraId="3B2DE03A" w14:textId="77777777" w:rsidTr="00FB0B0F">
        <w:tc>
          <w:tcPr>
            <w:tcW w:w="4815" w:type="dxa"/>
          </w:tcPr>
          <w:p w14:paraId="154FA02D" w14:textId="77777777" w:rsidR="00414113" w:rsidRPr="00480788" w:rsidRDefault="00414113" w:rsidP="00414113">
            <w:pPr>
              <w:pStyle w:val="a4"/>
              <w:numPr>
                <w:ilvl w:val="0"/>
                <w:numId w:val="12"/>
              </w:numPr>
              <w:tabs>
                <w:tab w:val="left" w:pos="1134"/>
              </w:tabs>
              <w:spacing w:before="50" w:afterLines="50" w:after="120" w:line="240" w:lineRule="exact"/>
              <w:ind w:firstLineChars="0"/>
              <w:rPr>
                <w:sz w:val="18"/>
                <w:szCs w:val="18"/>
              </w:rPr>
            </w:pPr>
            <w:r w:rsidRPr="00480788">
              <w:rPr>
                <w:sz w:val="18"/>
                <w:szCs w:val="18"/>
              </w:rPr>
              <w:t>Without SSB time index detection when DRX is not used</w:t>
            </w:r>
          </w:p>
        </w:tc>
        <w:tc>
          <w:tcPr>
            <w:tcW w:w="4816" w:type="dxa"/>
          </w:tcPr>
          <w:p w14:paraId="2AC0A2AF" w14:textId="77777777" w:rsidR="00414113" w:rsidRPr="00480788" w:rsidRDefault="00414113" w:rsidP="00414113">
            <w:pPr>
              <w:pStyle w:val="a4"/>
              <w:numPr>
                <w:ilvl w:val="0"/>
                <w:numId w:val="12"/>
              </w:numPr>
              <w:tabs>
                <w:tab w:val="left" w:pos="1134"/>
              </w:tabs>
              <w:spacing w:before="50" w:afterLines="50" w:after="120" w:line="240" w:lineRule="exact"/>
              <w:ind w:firstLineChars="0"/>
              <w:rPr>
                <w:sz w:val="18"/>
                <w:szCs w:val="18"/>
                <w:lang w:val="en-US"/>
              </w:rPr>
            </w:pPr>
            <w:r w:rsidRPr="00480788">
              <w:rPr>
                <w:sz w:val="18"/>
                <w:szCs w:val="18"/>
              </w:rPr>
              <w:t>Without SSB time index detection when DRX is used</w:t>
            </w:r>
          </w:p>
        </w:tc>
      </w:tr>
      <w:tr w:rsidR="00414113" w14:paraId="41748AFC" w14:textId="77777777" w:rsidTr="00FB0B0F">
        <w:tc>
          <w:tcPr>
            <w:tcW w:w="4815" w:type="dxa"/>
          </w:tcPr>
          <w:p w14:paraId="69FFE3F0" w14:textId="77777777" w:rsidR="00414113" w:rsidRPr="00480788" w:rsidRDefault="00414113" w:rsidP="00414113">
            <w:pPr>
              <w:pStyle w:val="a4"/>
              <w:numPr>
                <w:ilvl w:val="0"/>
                <w:numId w:val="12"/>
              </w:numPr>
              <w:tabs>
                <w:tab w:val="left" w:pos="1134"/>
              </w:tabs>
              <w:spacing w:before="50" w:afterLines="50" w:after="120" w:line="240" w:lineRule="exact"/>
              <w:ind w:firstLineChars="0"/>
              <w:rPr>
                <w:sz w:val="18"/>
                <w:szCs w:val="18"/>
              </w:rPr>
            </w:pPr>
            <w:r w:rsidRPr="00480788">
              <w:rPr>
                <w:sz w:val="18"/>
                <w:szCs w:val="18"/>
              </w:rPr>
              <w:t>With SSB time index detection when DRX is not used</w:t>
            </w:r>
          </w:p>
        </w:tc>
        <w:tc>
          <w:tcPr>
            <w:tcW w:w="4816" w:type="dxa"/>
          </w:tcPr>
          <w:p w14:paraId="18D86A59" w14:textId="77777777" w:rsidR="00414113" w:rsidRPr="00480788" w:rsidRDefault="00414113" w:rsidP="00414113">
            <w:pPr>
              <w:pStyle w:val="a4"/>
              <w:numPr>
                <w:ilvl w:val="0"/>
                <w:numId w:val="12"/>
              </w:numPr>
              <w:tabs>
                <w:tab w:val="left" w:pos="1134"/>
              </w:tabs>
              <w:spacing w:before="50" w:afterLines="50" w:after="120" w:line="240" w:lineRule="exact"/>
              <w:ind w:firstLineChars="0"/>
              <w:rPr>
                <w:sz w:val="18"/>
                <w:szCs w:val="18"/>
              </w:rPr>
            </w:pPr>
            <w:r w:rsidRPr="00480788">
              <w:rPr>
                <w:sz w:val="18"/>
                <w:szCs w:val="18"/>
              </w:rPr>
              <w:t>With SSB time index detection when DRX is used</w:t>
            </w:r>
          </w:p>
        </w:tc>
      </w:tr>
    </w:tbl>
    <w:p w14:paraId="4F9213D5" w14:textId="77777777" w:rsidR="001A31AD" w:rsidRPr="0049774A" w:rsidRDefault="00DF7561" w:rsidP="007F7194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9774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</w:t>
      </w:r>
      <w:r w:rsidR="001A31AD" w:rsidRPr="0049774A">
        <w:rPr>
          <w:rFonts w:ascii="Times New Roman" w:eastAsia="宋体" w:hAnsi="Times New Roman" w:cs="Times New Roman"/>
          <w:b/>
          <w:bCs/>
          <w:sz w:val="20"/>
          <w:szCs w:val="20"/>
        </w:rPr>
        <w:t>To define test case on measurement delay reduction for SSB based Inter-frequency measurement</w:t>
      </w:r>
    </w:p>
    <w:p w14:paraId="50D19F84" w14:textId="375B95E4" w:rsidR="001A31AD" w:rsidRPr="0049774A" w:rsidRDefault="001A31AD" w:rsidP="007F7194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9774A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with MG by optimizing BSF, </w:t>
      </w:r>
      <w:r w:rsidRPr="0049774A">
        <w:rPr>
          <w:rFonts w:ascii="Times New Roman" w:hAnsi="Times New Roman" w:cs="Times New Roman"/>
          <w:b/>
          <w:bCs/>
          <w:sz w:val="20"/>
          <w:szCs w:val="20"/>
        </w:rPr>
        <w:t>one possible way is to cover the following cases:</w:t>
      </w:r>
    </w:p>
    <w:p w14:paraId="0F7C3897" w14:textId="3D93E965" w:rsidR="001A31AD" w:rsidRPr="001A31AD" w:rsidRDefault="001A31AD" w:rsidP="007F7194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Without SSB time index detection when DRX is not used</w:t>
      </w:r>
    </w:p>
    <w:p w14:paraId="7B002439" w14:textId="77777777" w:rsidR="001A31AD" w:rsidRDefault="001A31AD" w:rsidP="007F7194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Without SSB time index detection when DRX is used</w:t>
      </w:r>
    </w:p>
    <w:p w14:paraId="1572D576" w14:textId="77777777" w:rsidR="001A31AD" w:rsidRDefault="001A31AD" w:rsidP="007F7194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 SSB time index detection when DRX is not used</w:t>
      </w:r>
    </w:p>
    <w:p w14:paraId="6C61D26E" w14:textId="745FACBD" w:rsidR="001A31AD" w:rsidRPr="001A31AD" w:rsidRDefault="001A31AD" w:rsidP="007F7194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 SSB time index detection when DRX is used</w:t>
      </w:r>
    </w:p>
    <w:p w14:paraId="1924816C" w14:textId="2DAECBBB" w:rsidR="00527494" w:rsidRDefault="00DF7561" w:rsidP="00372514">
      <w:pPr>
        <w:spacing w:beforeLines="50" w:before="120" w:afterLines="50" w:after="120" w:line="30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From our understanding, since all the </w:t>
      </w:r>
      <w:r>
        <w:rPr>
          <w:rFonts w:ascii="Times New Roman" w:hAnsi="Times New Roman"/>
          <w:sz w:val="20"/>
          <w:szCs w:val="20"/>
        </w:rPr>
        <w:t xml:space="preserve">TCs are intended to test the same </w:t>
      </w:r>
      <w:r w:rsidR="00F90D75" w:rsidRPr="00F90D75">
        <w:rPr>
          <w:rFonts w:ascii="Times New Roman" w:hAnsi="Times New Roman"/>
          <w:sz w:val="20"/>
          <w:szCs w:val="20"/>
        </w:rPr>
        <w:t>[reduced N]</w:t>
      </w:r>
      <w:r>
        <w:rPr>
          <w:rFonts w:ascii="Times New Roman" w:hAnsi="Times New Roman"/>
          <w:sz w:val="20"/>
          <w:szCs w:val="20"/>
        </w:rPr>
        <w:t>,</w:t>
      </w:r>
      <w:r w:rsidRPr="00F90D7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there is no need to define all the test </w:t>
      </w:r>
      <w:r w:rsidR="00F90D75">
        <w:rPr>
          <w:rFonts w:ascii="Times New Roman" w:hAnsi="Times New Roman"/>
          <w:sz w:val="20"/>
          <w:szCs w:val="20"/>
        </w:rPr>
        <w:t>cases</w:t>
      </w:r>
      <w:r>
        <w:rPr>
          <w:rFonts w:ascii="Times New Roman" w:hAnsi="Times New Roman"/>
          <w:sz w:val="20"/>
          <w:szCs w:val="20"/>
        </w:rPr>
        <w:t xml:space="preserve">, prefer to define </w:t>
      </w:r>
      <w:r w:rsidR="00F9425F">
        <w:rPr>
          <w:rFonts w:ascii="Times New Roman" w:hAnsi="Times New Roman"/>
          <w:sz w:val="20"/>
          <w:szCs w:val="20"/>
        </w:rPr>
        <w:t xml:space="preserve">when DRX is used case since power saving is one of the critical issues of </w:t>
      </w:r>
      <w:r w:rsidR="00F90D75">
        <w:rPr>
          <w:rFonts w:ascii="Times New Roman" w:hAnsi="Times New Roman"/>
          <w:sz w:val="20"/>
          <w:szCs w:val="20"/>
        </w:rPr>
        <w:t xml:space="preserve">PC3 </w:t>
      </w:r>
      <w:r w:rsidR="00F9425F">
        <w:rPr>
          <w:rFonts w:ascii="Times New Roman" w:hAnsi="Times New Roman"/>
          <w:sz w:val="20"/>
          <w:szCs w:val="20"/>
        </w:rPr>
        <w:t>UE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6268B899" w14:textId="7A00C555" w:rsidR="00372514" w:rsidRPr="00372514" w:rsidRDefault="00F9425F" w:rsidP="00372514">
      <w:pPr>
        <w:tabs>
          <w:tab w:val="left" w:pos="1134"/>
        </w:tabs>
        <w:spacing w:before="5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1: </w:t>
      </w:r>
      <w:r w:rsidR="00DF7561"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RAN4 to introduce </w:t>
      </w:r>
      <w:r w:rsidR="00372514"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following </w:t>
      </w:r>
      <w:r w:rsidR="00DF7561"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new test cases </w:t>
      </w:r>
      <w:r w:rsidR="00372514"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to</w:t>
      </w:r>
      <w:r w:rsidR="00DF7561"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</w:t>
      </w:r>
      <w:r w:rsidR="00372514"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verify SSB based Inter-frequency measurement with MG performance requirements for Rx BSF optimization </w:t>
      </w:r>
    </w:p>
    <w:p w14:paraId="1FE2B29D" w14:textId="77777777" w:rsidR="00372514" w:rsidRPr="00372514" w:rsidRDefault="00372514" w:rsidP="00372514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372514">
        <w:rPr>
          <w:rFonts w:ascii="Times New Roman" w:hAnsi="Times New Roman" w:cs="Times New Roman"/>
          <w:b/>
          <w:bCs/>
        </w:rPr>
        <w:t>Without SSB time index detection when DRX is used</w:t>
      </w:r>
    </w:p>
    <w:p w14:paraId="56EAEC3A" w14:textId="77777777" w:rsidR="00372514" w:rsidRPr="00372514" w:rsidRDefault="00372514" w:rsidP="00372514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372514">
        <w:rPr>
          <w:rFonts w:ascii="Times New Roman" w:hAnsi="Times New Roman" w:cs="Times New Roman"/>
          <w:b/>
          <w:bCs/>
        </w:rPr>
        <w:t>With SSB time index detection when DRX is used</w:t>
      </w:r>
    </w:p>
    <w:p w14:paraId="5940D87E" w14:textId="77777777" w:rsidR="00D71340" w:rsidRPr="00CC140B" w:rsidRDefault="00D71340" w:rsidP="00CC140B">
      <w:pPr>
        <w:spacing w:beforeLines="50" w:before="120" w:afterLines="50" w:after="120" w:line="300" w:lineRule="auto"/>
        <w:contextualSpacing/>
        <w:rPr>
          <w:rFonts w:ascii="Times New Roman" w:eastAsia="宋体" w:hAnsi="Times New Roman" w:cs="Times New Roman"/>
          <w:sz w:val="20"/>
          <w:szCs w:val="20"/>
        </w:rPr>
      </w:pPr>
      <w:r w:rsidRPr="00CC140B">
        <w:rPr>
          <w:rFonts w:ascii="Times New Roman" w:eastAsia="宋体" w:hAnsi="Times New Roman" w:cs="Times New Roman" w:hint="eastAsia"/>
          <w:sz w:val="20"/>
          <w:szCs w:val="20"/>
        </w:rPr>
        <w:t>R</w:t>
      </w:r>
      <w:r w:rsidRPr="00CC140B">
        <w:rPr>
          <w:rFonts w:ascii="Times New Roman" w:eastAsia="宋体" w:hAnsi="Times New Roman" w:cs="Times New Roman"/>
          <w:sz w:val="20"/>
          <w:szCs w:val="20"/>
        </w:rPr>
        <w:t xml:space="preserve">ecall test setup conclusions in Rel-15 </w:t>
      </w:r>
      <w:proofErr w:type="spellStart"/>
      <w:r w:rsidRPr="00CC140B">
        <w:rPr>
          <w:rFonts w:ascii="Times New Roman" w:eastAsia="宋体" w:hAnsi="Times New Roman" w:cs="Times New Roman"/>
          <w:sz w:val="20"/>
          <w:szCs w:val="20"/>
        </w:rPr>
        <w:t>NR_newRAT</w:t>
      </w:r>
      <w:proofErr w:type="spellEnd"/>
      <w:r w:rsidRPr="00CC140B">
        <w:rPr>
          <w:rFonts w:ascii="Times New Roman" w:eastAsia="宋体" w:hAnsi="Times New Roman" w:cs="Times New Roman"/>
          <w:sz w:val="20"/>
          <w:szCs w:val="20"/>
        </w:rPr>
        <w:t>-Perf WI, the following information can be found:</w:t>
      </w:r>
    </w:p>
    <w:p w14:paraId="2BEDD151" w14:textId="17A99F12" w:rsidR="00D71340" w:rsidRPr="00CC140B" w:rsidRDefault="00D71340" w:rsidP="00CC140B">
      <w:pPr>
        <w:pStyle w:val="a4"/>
        <w:numPr>
          <w:ilvl w:val="0"/>
          <w:numId w:val="13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CC140B">
        <w:rPr>
          <w:rFonts w:ascii="Times New Roman" w:eastAsia="宋体" w:hAnsi="Times New Roman" w:cs="Times New Roman" w:hint="eastAsia"/>
          <w:lang w:val="en-US" w:eastAsia="zh-CN"/>
        </w:rPr>
        <w:t>F</w:t>
      </w:r>
      <w:r w:rsidRPr="00CC140B">
        <w:rPr>
          <w:rFonts w:ascii="Times New Roman" w:eastAsia="宋体" w:hAnsi="Times New Roman" w:cs="Times New Roman"/>
          <w:lang w:val="en-US" w:eastAsia="zh-CN"/>
        </w:rPr>
        <w:t>or SA NR inter-frequency measurement test case:  Setup # 1 in non-DRX and short DRX. Setup # 3 for long DRX [from R4-1904783],</w:t>
      </w:r>
      <w:r w:rsidR="00DE01A8">
        <w:rPr>
          <w:rFonts w:ascii="Times New Roman" w:eastAsia="宋体" w:hAnsi="Times New Roman" w:cs="Times New Roman"/>
          <w:lang w:val="en-US" w:eastAsia="zh-CN"/>
        </w:rPr>
        <w:t xml:space="preserve"> </w:t>
      </w:r>
    </w:p>
    <w:p w14:paraId="13275F2C" w14:textId="2C6644EB" w:rsidR="00D71340" w:rsidRPr="00CC140B" w:rsidRDefault="00D71340" w:rsidP="00CC140B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CC140B">
        <w:rPr>
          <w:rFonts w:ascii="Times New Roman" w:eastAsia="宋体" w:hAnsi="Times New Roman" w:cs="Times New Roman"/>
          <w:sz w:val="20"/>
          <w:szCs w:val="20"/>
        </w:rPr>
        <w:t xml:space="preserve">from our understanding, </w:t>
      </w:r>
      <w:r w:rsidR="00DE01A8">
        <w:rPr>
          <w:rFonts w:ascii="Times New Roman" w:eastAsia="宋体" w:hAnsi="Times New Roman" w:cs="Times New Roman"/>
          <w:sz w:val="20"/>
          <w:szCs w:val="20"/>
        </w:rPr>
        <w:t xml:space="preserve">since </w:t>
      </w:r>
      <w:r w:rsidR="00DE01A8" w:rsidRPr="00DE01A8">
        <w:rPr>
          <w:rFonts w:ascii="Times New Roman" w:eastAsia="宋体" w:hAnsi="Times New Roman" w:cs="Times New Roman"/>
          <w:sz w:val="20"/>
          <w:szCs w:val="20"/>
        </w:rPr>
        <w:t>multi-</w:t>
      </w:r>
      <w:proofErr w:type="spellStart"/>
      <w:r w:rsidR="00DE01A8" w:rsidRPr="00DE01A8">
        <w:rPr>
          <w:rFonts w:ascii="Times New Roman" w:eastAsia="宋体" w:hAnsi="Times New Roman" w:cs="Times New Roman"/>
          <w:sz w:val="20"/>
          <w:szCs w:val="20"/>
        </w:rPr>
        <w:t>rx</w:t>
      </w:r>
      <w:proofErr w:type="spellEnd"/>
      <w:r w:rsidR="00DE01A8" w:rsidRPr="00DE01A8">
        <w:rPr>
          <w:rFonts w:ascii="Times New Roman" w:eastAsia="宋体" w:hAnsi="Times New Roman" w:cs="Times New Roman"/>
          <w:sz w:val="20"/>
          <w:szCs w:val="20"/>
        </w:rPr>
        <w:t xml:space="preserve"> simultaneous reception is supported, the legacy Setup #1 and Setup #3 are not </w:t>
      </w:r>
      <w:r w:rsidR="00F6607F">
        <w:rPr>
          <w:rFonts w:ascii="Times New Roman" w:eastAsia="宋体" w:hAnsi="Times New Roman" w:cs="Times New Roman"/>
          <w:sz w:val="20"/>
          <w:szCs w:val="20"/>
        </w:rPr>
        <w:t>applicable</w:t>
      </w:r>
      <w:r w:rsidR="00DE01A8" w:rsidRPr="00DE01A8">
        <w:rPr>
          <w:rFonts w:ascii="Times New Roman" w:eastAsia="宋体" w:hAnsi="Times New Roman" w:cs="Times New Roman"/>
          <w:sz w:val="20"/>
          <w:szCs w:val="20"/>
        </w:rPr>
        <w:t xml:space="preserve"> anymore. Considering in Rel-18 L1 multi-Rx Setup #5, 2 </w:t>
      </w:r>
      <w:proofErr w:type="spellStart"/>
      <w:r w:rsidR="00DE01A8" w:rsidRPr="00DE01A8">
        <w:rPr>
          <w:rFonts w:ascii="Times New Roman" w:eastAsia="宋体" w:hAnsi="Times New Roman" w:cs="Times New Roman"/>
          <w:sz w:val="20"/>
          <w:szCs w:val="20"/>
        </w:rPr>
        <w:t>AoAs</w:t>
      </w:r>
      <w:proofErr w:type="spellEnd"/>
      <w:r w:rsidR="00DE01A8" w:rsidRPr="00DE01A8">
        <w:rPr>
          <w:rFonts w:ascii="Times New Roman" w:eastAsia="宋体" w:hAnsi="Times New Roman" w:cs="Times New Roman"/>
          <w:sz w:val="20"/>
          <w:szCs w:val="20"/>
        </w:rPr>
        <w:t xml:space="preserve"> for simultaneous reception with </w:t>
      </w:r>
      <w:r w:rsidR="00F6607F">
        <w:rPr>
          <w:rFonts w:ascii="Times New Roman" w:eastAsia="宋体" w:hAnsi="Times New Roman" w:cs="Times New Roman"/>
          <w:sz w:val="20"/>
          <w:szCs w:val="20"/>
        </w:rPr>
        <w:t xml:space="preserve">different </w:t>
      </w:r>
      <w:r w:rsidR="00DE01A8" w:rsidRPr="00DE01A8">
        <w:rPr>
          <w:rFonts w:ascii="Times New Roman" w:eastAsia="宋体" w:hAnsi="Times New Roman" w:cs="Times New Roman"/>
          <w:sz w:val="20"/>
          <w:szCs w:val="20"/>
        </w:rPr>
        <w:t xml:space="preserve">QCL Type-D was introduced, it is possible to </w:t>
      </w:r>
      <w:r w:rsidR="00DE01A8">
        <w:rPr>
          <w:rFonts w:ascii="Times New Roman" w:eastAsia="宋体" w:hAnsi="Times New Roman" w:cs="Times New Roman"/>
          <w:sz w:val="20"/>
          <w:szCs w:val="20"/>
        </w:rPr>
        <w:t xml:space="preserve">consider </w:t>
      </w:r>
      <w:r w:rsidRPr="00CC140B">
        <w:rPr>
          <w:rFonts w:ascii="Times New Roman" w:eastAsia="宋体" w:hAnsi="Times New Roman" w:cs="Times New Roman"/>
          <w:sz w:val="20"/>
          <w:szCs w:val="20"/>
        </w:rPr>
        <w:t xml:space="preserve">the same test setup in our </w:t>
      </w:r>
      <w:r w:rsidR="008806D5">
        <w:rPr>
          <w:rFonts w:ascii="Times New Roman" w:eastAsia="宋体" w:hAnsi="Times New Roman" w:cs="Times New Roman"/>
          <w:sz w:val="20"/>
          <w:szCs w:val="20"/>
        </w:rPr>
        <w:t>fast BSF</w:t>
      </w:r>
      <w:r w:rsidRPr="00CC140B">
        <w:rPr>
          <w:rFonts w:ascii="Times New Roman" w:eastAsia="宋体" w:hAnsi="Times New Roman" w:cs="Times New Roman"/>
          <w:sz w:val="20"/>
          <w:szCs w:val="20"/>
        </w:rPr>
        <w:t xml:space="preserve"> based L3 measurement case, then we have</w:t>
      </w:r>
    </w:p>
    <w:p w14:paraId="490DC5D7" w14:textId="24643247" w:rsidR="00D71340" w:rsidRPr="00CC140B" w:rsidRDefault="00D71340" w:rsidP="00CC140B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2: For the </w:t>
      </w:r>
      <w:proofErr w:type="spellStart"/>
      <w:r w:rsidR="00DE01A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AoA</w:t>
      </w:r>
      <w:proofErr w:type="spellEnd"/>
      <w:r w:rsidR="00DE01A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setup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of </w:t>
      </w:r>
      <w:r w:rsidR="00CC140B"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measurement delay reduction for SSB based Inter-frequency measurement by optimizing Rx beam sweeping factor, </w:t>
      </w:r>
      <w:r w:rsidR="00DE01A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RAN4 to discuss whether </w:t>
      </w:r>
      <w:proofErr w:type="spellStart"/>
      <w:r w:rsidR="00F6607F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AoA</w:t>
      </w:r>
      <w:proofErr w:type="spellEnd"/>
      <w:r w:rsidR="00F6607F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</w:t>
      </w:r>
      <w:r w:rsidR="00DE01A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Setup </w:t>
      </w:r>
      <w:r w:rsidR="00F6607F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#</w:t>
      </w:r>
      <w:r w:rsidR="00DE01A8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5 can be considered.</w:t>
      </w:r>
    </w:p>
    <w:p w14:paraId="240FB464" w14:textId="245FA6E3" w:rsidR="00372514" w:rsidRDefault="008806D5" w:rsidP="009230DC">
      <w:pPr>
        <w:tabs>
          <w:tab w:val="left" w:pos="1134"/>
        </w:tabs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8806D5"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Pr="008806D5">
        <w:rPr>
          <w:rFonts w:ascii="Times New Roman" w:eastAsia="宋体" w:hAnsi="Times New Roman" w:cs="Times New Roman"/>
          <w:sz w:val="20"/>
          <w:szCs w:val="20"/>
        </w:rPr>
        <w:t xml:space="preserve">ince </w:t>
      </w:r>
      <w:r w:rsidR="009230DC">
        <w:rPr>
          <w:rFonts w:ascii="Times New Roman" w:eastAsia="宋体" w:hAnsi="Times New Roman" w:cs="Times New Roman"/>
          <w:sz w:val="20"/>
          <w:szCs w:val="20"/>
        </w:rPr>
        <w:t xml:space="preserve">a </w:t>
      </w:r>
      <w:r w:rsidRPr="008806D5">
        <w:rPr>
          <w:rFonts w:ascii="Times New Roman" w:eastAsia="宋体" w:hAnsi="Times New Roman" w:cs="Times New Roman"/>
          <w:sz w:val="20"/>
          <w:szCs w:val="20"/>
        </w:rPr>
        <w:t xml:space="preserve">new mechanism </w:t>
      </w:r>
      <w:r w:rsidR="009230DC">
        <w:rPr>
          <w:rFonts w:ascii="Times New Roman" w:eastAsia="宋体" w:hAnsi="Times New Roman" w:cs="Times New Roman"/>
          <w:sz w:val="20"/>
          <w:szCs w:val="20"/>
        </w:rPr>
        <w:t xml:space="preserve">(i.e., FR2 serving cell’s signal </w:t>
      </w:r>
      <w:proofErr w:type="gramStart"/>
      <w:r w:rsidR="009230DC">
        <w:rPr>
          <w:rFonts w:ascii="Times New Roman" w:eastAsia="宋体" w:hAnsi="Times New Roman" w:cs="Times New Roman"/>
          <w:sz w:val="20"/>
          <w:szCs w:val="20"/>
        </w:rPr>
        <w:t>quality based</w:t>
      </w:r>
      <w:proofErr w:type="gramEnd"/>
      <w:r w:rsidR="009230DC">
        <w:rPr>
          <w:rFonts w:ascii="Times New Roman" w:eastAsia="宋体" w:hAnsi="Times New Roman" w:cs="Times New Roman"/>
          <w:sz w:val="20"/>
          <w:szCs w:val="20"/>
        </w:rPr>
        <w:t xml:space="preserve"> triggering condition) </w:t>
      </w:r>
      <w:r w:rsidRPr="008806D5">
        <w:rPr>
          <w:rFonts w:ascii="Times New Roman" w:eastAsia="宋体" w:hAnsi="Times New Roman" w:cs="Times New Roman"/>
          <w:sz w:val="20"/>
          <w:szCs w:val="20"/>
        </w:rPr>
        <w:t>to trigger UE using FBS for L3 measurement are introduced, rather than the existing one</w:t>
      </w:r>
      <w:r w:rsidR="001F5EBC">
        <w:rPr>
          <w:rFonts w:ascii="Times New Roman" w:eastAsia="宋体" w:hAnsi="Times New Roman" w:cs="Times New Roman"/>
          <w:sz w:val="20"/>
          <w:szCs w:val="20"/>
        </w:rPr>
        <w:t xml:space="preserve"> (</w:t>
      </w:r>
      <w:r w:rsidR="001F5EBC" w:rsidRPr="001F5EBC">
        <w:rPr>
          <w:rFonts w:ascii="Times New Roman" w:eastAsia="宋体" w:hAnsi="Times New Roman" w:cs="Times New Roman"/>
          <w:sz w:val="20"/>
          <w:szCs w:val="20"/>
        </w:rPr>
        <w:t>event-triggered reporting with Event A3</w:t>
      </w:r>
      <w:r w:rsidR="001F5EBC">
        <w:rPr>
          <w:rFonts w:ascii="Times New Roman" w:eastAsia="宋体" w:hAnsi="Times New Roman" w:cs="Times New Roman"/>
          <w:sz w:val="20"/>
          <w:szCs w:val="20"/>
        </w:rPr>
        <w:t>)</w:t>
      </w:r>
      <w:r w:rsidRPr="008806D5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9230DC">
        <w:rPr>
          <w:rFonts w:ascii="Times New Roman" w:eastAsia="宋体" w:hAnsi="Times New Roman" w:cs="Times New Roman"/>
          <w:sz w:val="20"/>
          <w:szCs w:val="20"/>
        </w:rPr>
        <w:t>please find below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0DC" w14:paraId="63EF73C6" w14:textId="77777777" w:rsidTr="009230DC">
        <w:tc>
          <w:tcPr>
            <w:tcW w:w="9629" w:type="dxa"/>
          </w:tcPr>
          <w:p w14:paraId="7DC015B0" w14:textId="77777777" w:rsidR="009230DC" w:rsidRDefault="009230DC" w:rsidP="00F90D75">
            <w:pPr>
              <w:tabs>
                <w:tab w:val="left" w:pos="1134"/>
              </w:tabs>
              <w:spacing w:before="50" w:afterLines="50" w:after="120" w:line="300" w:lineRule="auto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#</w:t>
            </w:r>
            <w:r>
              <w:rPr>
                <w:rFonts w:eastAsia="宋体"/>
                <w:lang w:val="en-GB" w:eastAsia="zh-CN"/>
              </w:rPr>
              <w:t xml:space="preserve"> 113</w:t>
            </w:r>
          </w:p>
          <w:p w14:paraId="4D0D0184" w14:textId="77777777" w:rsidR="009230DC" w:rsidRPr="007F03BA" w:rsidRDefault="009230DC" w:rsidP="009230DC">
            <w:pPr>
              <w:snapToGrid w:val="0"/>
              <w:rPr>
                <w:bCs/>
                <w:highlight w:val="green"/>
              </w:rPr>
            </w:pPr>
            <w:r w:rsidRPr="007F03BA">
              <w:rPr>
                <w:bCs/>
                <w:highlight w:val="green"/>
              </w:rPr>
              <w:t>Agreement:</w:t>
            </w:r>
          </w:p>
          <w:p w14:paraId="06FFF31B" w14:textId="77777777" w:rsidR="009230DC" w:rsidRPr="007F03BA" w:rsidRDefault="009230DC" w:rsidP="009230DC">
            <w:pPr>
              <w:pStyle w:val="a4"/>
              <w:numPr>
                <w:ilvl w:val="0"/>
                <w:numId w:val="16"/>
              </w:numPr>
              <w:snapToGrid w:val="0"/>
              <w:spacing w:after="120"/>
              <w:ind w:left="644" w:firstLineChars="0"/>
              <w:rPr>
                <w:bCs/>
                <w:highlight w:val="green"/>
              </w:rPr>
            </w:pPr>
            <w:r w:rsidRPr="007F03BA">
              <w:rPr>
                <w:bCs/>
                <w:highlight w:val="green"/>
              </w:rPr>
              <w:t>RAN4 to introduce serving cell’s signal quality (i.e., based on RSRP and/or RSRQ threshold(s)) based triggering condition to activate/deactivate multi-Rx for L3 measurement.</w:t>
            </w:r>
          </w:p>
          <w:p w14:paraId="241E1798" w14:textId="77777777" w:rsidR="009230DC" w:rsidRPr="007F03BA" w:rsidRDefault="009230DC" w:rsidP="009230DC">
            <w:pPr>
              <w:snapToGrid w:val="0"/>
              <w:rPr>
                <w:bCs/>
                <w:highlight w:val="green"/>
              </w:rPr>
            </w:pPr>
            <w:r w:rsidRPr="007F03BA">
              <w:rPr>
                <w:rFonts w:hint="eastAsia"/>
                <w:bCs/>
                <w:highlight w:val="green"/>
              </w:rPr>
              <w:t>A</w:t>
            </w:r>
            <w:r w:rsidRPr="007F03BA">
              <w:rPr>
                <w:bCs/>
                <w:highlight w:val="green"/>
              </w:rPr>
              <w:t>greement:</w:t>
            </w:r>
          </w:p>
          <w:p w14:paraId="0D1696C0" w14:textId="77777777" w:rsidR="009230DC" w:rsidRDefault="009230DC" w:rsidP="009230DC">
            <w:pPr>
              <w:pStyle w:val="a4"/>
              <w:numPr>
                <w:ilvl w:val="0"/>
                <w:numId w:val="16"/>
              </w:numPr>
              <w:snapToGrid w:val="0"/>
              <w:spacing w:after="0"/>
              <w:ind w:left="644" w:firstLineChars="0"/>
              <w:rPr>
                <w:bCs/>
              </w:rPr>
            </w:pPr>
            <w:r w:rsidRPr="007F03BA">
              <w:rPr>
                <w:rFonts w:hint="eastAsia"/>
                <w:bCs/>
                <w:highlight w:val="green"/>
              </w:rPr>
              <w:t>N</w:t>
            </w:r>
            <w:r w:rsidRPr="007F03BA">
              <w:rPr>
                <w:bCs/>
                <w:highlight w:val="green"/>
              </w:rPr>
              <w:t>ot support UE mobility status based triggering condition in Rel-19.</w:t>
            </w:r>
            <w:r w:rsidRPr="007F03BA">
              <w:rPr>
                <w:bCs/>
              </w:rPr>
              <w:t xml:space="preserve"> </w:t>
            </w:r>
          </w:p>
          <w:p w14:paraId="47C3BD73" w14:textId="49884F28" w:rsidR="001F5EBC" w:rsidRDefault="001F5EBC" w:rsidP="001F5EBC">
            <w:pPr>
              <w:tabs>
                <w:tab w:val="left" w:pos="1134"/>
              </w:tabs>
              <w:spacing w:before="50" w:afterLines="50" w:after="120" w:line="300" w:lineRule="auto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#</w:t>
            </w:r>
            <w:r>
              <w:rPr>
                <w:rFonts w:eastAsia="宋体"/>
                <w:lang w:val="en-GB" w:eastAsia="zh-CN"/>
              </w:rPr>
              <w:t xml:space="preserve"> 114</w:t>
            </w:r>
          </w:p>
          <w:p w14:paraId="1A6EF371" w14:textId="77777777" w:rsidR="001F5EBC" w:rsidRPr="00E869E3" w:rsidRDefault="001F5EBC" w:rsidP="001F5EBC">
            <w:pPr>
              <w:spacing w:after="120"/>
              <w:rPr>
                <w:highlight w:val="green"/>
              </w:rPr>
            </w:pPr>
            <w:r w:rsidRPr="00E869E3">
              <w:rPr>
                <w:rFonts w:hint="eastAsia"/>
                <w:highlight w:val="green"/>
              </w:rPr>
              <w:t xml:space="preserve">Agreement </w:t>
            </w:r>
            <w:r>
              <w:rPr>
                <w:rFonts w:hint="eastAsia"/>
                <w:highlight w:val="green"/>
              </w:rPr>
              <w:t>in</w:t>
            </w:r>
            <w:r w:rsidRPr="00E869E3">
              <w:rPr>
                <w:rFonts w:hint="eastAsia"/>
                <w:highlight w:val="green"/>
              </w:rPr>
              <w:t xml:space="preserve"> ad-hoc session:</w:t>
            </w:r>
          </w:p>
          <w:p w14:paraId="2D7DFF1B" w14:textId="77777777" w:rsidR="001F5EBC" w:rsidRPr="00055CE2" w:rsidRDefault="001F5EBC" w:rsidP="001F5EBC">
            <w:pPr>
              <w:numPr>
                <w:ilvl w:val="0"/>
                <w:numId w:val="16"/>
              </w:numPr>
              <w:snapToGrid w:val="0"/>
              <w:spacing w:after="120"/>
              <w:ind w:left="360"/>
              <w:jc w:val="left"/>
              <w:rPr>
                <w:rFonts w:eastAsia="宋体"/>
                <w:szCs w:val="21"/>
              </w:rPr>
            </w:pPr>
            <w:r w:rsidRPr="00055CE2">
              <w:rPr>
                <w:rFonts w:eastAsia="宋体"/>
                <w:szCs w:val="21"/>
              </w:rPr>
              <w:t>Discuss if additional conditions are needed to activate FBS-based L3 measurements.</w:t>
            </w:r>
          </w:p>
          <w:p w14:paraId="55B08C78" w14:textId="77777777" w:rsidR="001F5EBC" w:rsidRPr="00055CE2" w:rsidRDefault="001F5EBC" w:rsidP="001F5EBC">
            <w:pPr>
              <w:numPr>
                <w:ilvl w:val="1"/>
                <w:numId w:val="16"/>
              </w:numPr>
              <w:snapToGrid w:val="0"/>
              <w:spacing w:after="120"/>
              <w:ind w:left="1080"/>
              <w:jc w:val="left"/>
              <w:rPr>
                <w:rFonts w:eastAsia="宋体"/>
                <w:szCs w:val="21"/>
              </w:rPr>
            </w:pPr>
            <w:r w:rsidRPr="00055CE2">
              <w:rPr>
                <w:rFonts w:eastAsia="宋体"/>
                <w:szCs w:val="21"/>
              </w:rPr>
              <w:t>Do not consider additional conditions beside the agreements from RAN4#113 meeting.</w:t>
            </w:r>
          </w:p>
          <w:p w14:paraId="7109B361" w14:textId="77777777" w:rsidR="001F5EBC" w:rsidRDefault="001F5EBC" w:rsidP="001F5EBC">
            <w:pPr>
              <w:snapToGrid w:val="0"/>
              <w:rPr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Agreement in RRM session (Monday):</w:t>
            </w:r>
          </w:p>
          <w:p w14:paraId="1C337DA3" w14:textId="77777777" w:rsidR="001F5EBC" w:rsidRPr="006A7277" w:rsidRDefault="001F5EBC" w:rsidP="001F5EBC">
            <w:pPr>
              <w:numPr>
                <w:ilvl w:val="0"/>
                <w:numId w:val="16"/>
              </w:numPr>
              <w:snapToGrid w:val="0"/>
              <w:spacing w:after="120"/>
              <w:ind w:left="360"/>
              <w:jc w:val="left"/>
              <w:rPr>
                <w:szCs w:val="21"/>
              </w:rPr>
            </w:pPr>
            <w:r w:rsidRPr="001F5EBC">
              <w:rPr>
                <w:b/>
                <w:iCs/>
                <w:szCs w:val="21"/>
              </w:rPr>
              <w:t>Adopt FBS triggering condition of serving cell is worse than a threshold</w:t>
            </w:r>
            <w:r w:rsidRPr="006A7277">
              <w:rPr>
                <w:bCs/>
                <w:iCs/>
                <w:szCs w:val="21"/>
              </w:rPr>
              <w:t>, including RSRP, RSRQ threshold.</w:t>
            </w:r>
          </w:p>
          <w:p w14:paraId="7E67912E" w14:textId="77777777" w:rsidR="001F5EBC" w:rsidRPr="006A7277" w:rsidRDefault="001F5EBC" w:rsidP="001F5EBC">
            <w:pPr>
              <w:numPr>
                <w:ilvl w:val="1"/>
                <w:numId w:val="16"/>
              </w:numPr>
              <w:snapToGrid w:val="0"/>
              <w:spacing w:after="120"/>
              <w:ind w:left="1080"/>
              <w:jc w:val="left"/>
              <w:rPr>
                <w:szCs w:val="21"/>
              </w:rPr>
            </w:pPr>
            <w:r w:rsidRPr="006A7277">
              <w:rPr>
                <w:szCs w:val="21"/>
              </w:rPr>
              <w:t>Further discuss whether to limit the serving cell to FR2 serving cell.</w:t>
            </w:r>
          </w:p>
          <w:p w14:paraId="6639900A" w14:textId="77777777" w:rsidR="001F5EBC" w:rsidRPr="006A7277" w:rsidRDefault="001F5EBC" w:rsidP="001F5EBC">
            <w:pPr>
              <w:numPr>
                <w:ilvl w:val="1"/>
                <w:numId w:val="16"/>
              </w:numPr>
              <w:snapToGrid w:val="0"/>
              <w:spacing w:after="120"/>
              <w:ind w:left="1080"/>
              <w:jc w:val="left"/>
              <w:rPr>
                <w:szCs w:val="21"/>
              </w:rPr>
            </w:pPr>
            <w:r w:rsidRPr="006A7277">
              <w:rPr>
                <w:szCs w:val="21"/>
                <w:lang w:eastAsia="ko-KR"/>
              </w:rPr>
              <w:t xml:space="preserve">Further discuss whether to add the </w:t>
            </w:r>
            <w:r w:rsidRPr="006A7277">
              <w:rPr>
                <w:iCs/>
                <w:szCs w:val="21"/>
                <w:lang w:eastAsia="ko-KR"/>
              </w:rPr>
              <w:t>hysteresis</w:t>
            </w:r>
            <w:r w:rsidRPr="006A7277">
              <w:rPr>
                <w:szCs w:val="21"/>
                <w:lang w:eastAsia="ko-KR"/>
              </w:rPr>
              <w:t xml:space="preserve"> and </w:t>
            </w:r>
            <w:r w:rsidRPr="006A7277">
              <w:rPr>
                <w:iCs/>
                <w:szCs w:val="21"/>
                <w:lang w:eastAsia="ko-KR"/>
              </w:rPr>
              <w:t>timeToTrigger</w:t>
            </w:r>
            <w:r w:rsidRPr="006A7277">
              <w:rPr>
                <w:szCs w:val="21"/>
                <w:lang w:eastAsia="ko-KR"/>
              </w:rPr>
              <w:t xml:space="preserve"> parameters.</w:t>
            </w:r>
          </w:p>
          <w:p w14:paraId="4957B310" w14:textId="77777777" w:rsidR="001F5EBC" w:rsidRPr="006A7277" w:rsidRDefault="001F5EBC" w:rsidP="001F5EBC">
            <w:pPr>
              <w:numPr>
                <w:ilvl w:val="1"/>
                <w:numId w:val="16"/>
              </w:numPr>
              <w:snapToGrid w:val="0"/>
              <w:spacing w:after="120"/>
              <w:ind w:left="1080"/>
              <w:jc w:val="left"/>
              <w:rPr>
                <w:szCs w:val="21"/>
              </w:rPr>
            </w:pPr>
            <w:r w:rsidRPr="006A7277">
              <w:rPr>
                <w:bCs/>
                <w:iCs/>
                <w:szCs w:val="21"/>
              </w:rPr>
              <w:t>Note: the scenario related to single carrier or CA/DC is discussed in another issue.</w:t>
            </w:r>
          </w:p>
          <w:p w14:paraId="3B55C190" w14:textId="3E40C86F" w:rsidR="001F5EBC" w:rsidRPr="00115D0E" w:rsidRDefault="001F5EBC" w:rsidP="001F5EBC">
            <w:pPr>
              <w:numPr>
                <w:ilvl w:val="0"/>
                <w:numId w:val="16"/>
              </w:numPr>
              <w:snapToGrid w:val="0"/>
              <w:spacing w:after="120"/>
              <w:ind w:left="360"/>
              <w:jc w:val="left"/>
              <w:rPr>
                <w:bCs/>
                <w:iCs/>
                <w:szCs w:val="21"/>
              </w:rPr>
            </w:pPr>
            <w:r w:rsidRPr="006A7277">
              <w:rPr>
                <w:bCs/>
                <w:iCs/>
                <w:szCs w:val="21"/>
              </w:rPr>
              <w:t>The signaling design is up to RAN2.</w:t>
            </w:r>
          </w:p>
        </w:tc>
      </w:tr>
    </w:tbl>
    <w:p w14:paraId="47AE472F" w14:textId="5006A779" w:rsidR="009230DC" w:rsidRPr="008806D5" w:rsidRDefault="001F5EBC" w:rsidP="00921485">
      <w:pPr>
        <w:tabs>
          <w:tab w:val="left" w:pos="1134"/>
        </w:tabs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in this sense, the test requirements should be defined by </w:t>
      </w:r>
      <w:r w:rsidR="00115D0E">
        <w:rPr>
          <w:rFonts w:ascii="Times New Roman" w:eastAsia="宋体" w:hAnsi="Times New Roman" w:cs="Times New Roman"/>
          <w:sz w:val="20"/>
          <w:szCs w:val="20"/>
        </w:rPr>
        <w:t xml:space="preserve">using </w:t>
      </w:r>
      <w:r w:rsidRPr="00921485">
        <w:rPr>
          <w:rFonts w:ascii="Times New Roman" w:eastAsia="宋体" w:hAnsi="Times New Roman" w:cs="Times New Roman"/>
          <w:sz w:val="20"/>
          <w:szCs w:val="20"/>
        </w:rPr>
        <w:t xml:space="preserve">serving cell’s signal </w:t>
      </w:r>
      <w:proofErr w:type="gramStart"/>
      <w:r w:rsidRPr="00921485">
        <w:rPr>
          <w:rFonts w:ascii="Times New Roman" w:eastAsia="宋体" w:hAnsi="Times New Roman" w:cs="Times New Roman"/>
          <w:sz w:val="20"/>
          <w:szCs w:val="20"/>
        </w:rPr>
        <w:t>quality based</w:t>
      </w:r>
      <w:proofErr w:type="gramEnd"/>
      <w:r w:rsidRPr="00921485">
        <w:rPr>
          <w:rFonts w:ascii="Times New Roman" w:eastAsia="宋体" w:hAnsi="Times New Roman" w:cs="Times New Roman"/>
          <w:sz w:val="20"/>
          <w:szCs w:val="20"/>
        </w:rPr>
        <w:t xml:space="preserve"> triggering condition, i.e., serving cell’s signal quality is worse than a threshold, including RSRP, RSRQ threshold</w:t>
      </w:r>
      <w:r w:rsidR="00921485">
        <w:rPr>
          <w:rFonts w:ascii="Times New Roman" w:eastAsia="宋体" w:hAnsi="Times New Roman" w:cs="Times New Roman"/>
          <w:sz w:val="20"/>
          <w:szCs w:val="20"/>
        </w:rPr>
        <w:t>.</w:t>
      </w:r>
      <w:r w:rsidR="00204694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0B1EE20C" w14:textId="5C004E2F" w:rsidR="00115D0E" w:rsidRDefault="00115D0E" w:rsidP="00115D0E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3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To define the new test case of 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measurement delay reduction for SSB based Inter-frequency measurement by optimizing Rx beam sweeping factor,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the test requirement should be defined by using serving cell’s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quality based</w:t>
      </w:r>
      <w:proofErr w:type="gramEnd"/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triggering condition</w:t>
      </w:r>
    </w:p>
    <w:p w14:paraId="12C44F12" w14:textId="0CCE779B" w:rsidR="00CB09B3" w:rsidRPr="00CB09B3" w:rsidRDefault="00CB09B3" w:rsidP="00115D0E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CB09B3">
        <w:rPr>
          <w:rFonts w:ascii="Times New Roman" w:eastAsia="宋体" w:hAnsi="Times New Roman" w:cs="Times New Roman"/>
          <w:sz w:val="20"/>
          <w:szCs w:val="20"/>
        </w:rPr>
        <w:t>Different from L1 multi-Rx simultaneous reception, how to define c</w:t>
      </w:r>
      <w:r w:rsidRPr="00CB09B3">
        <w:rPr>
          <w:rFonts w:ascii="Times New Roman" w:eastAsia="宋体" w:hAnsi="Times New Roman" w:cs="Times New Roman"/>
          <w:sz w:val="20"/>
          <w:szCs w:val="20"/>
        </w:rPr>
        <w:t>onditions to trigger UE to quit “L3 measurement delay reduction by optimizing Rx BSF”</w:t>
      </w:r>
      <w:r w:rsidRPr="00CB09B3">
        <w:rPr>
          <w:rFonts w:ascii="Times New Roman" w:eastAsia="宋体" w:hAnsi="Times New Roman" w:cs="Times New Roman"/>
          <w:sz w:val="20"/>
          <w:szCs w:val="20"/>
        </w:rPr>
        <w:t xml:space="preserve"> is still suspending. From our understanding, such “status </w:t>
      </w:r>
      <w:proofErr w:type="gramStart"/>
      <w:r w:rsidRPr="00CB09B3">
        <w:rPr>
          <w:rFonts w:ascii="Times New Roman" w:eastAsia="宋体" w:hAnsi="Times New Roman" w:cs="Times New Roman"/>
          <w:sz w:val="20"/>
          <w:szCs w:val="20"/>
        </w:rPr>
        <w:t>switching ”</w:t>
      </w:r>
      <w:proofErr w:type="gramEnd"/>
      <w:r w:rsidRPr="00CB09B3">
        <w:rPr>
          <w:rFonts w:ascii="Times New Roman" w:eastAsia="宋体" w:hAnsi="Times New Roman" w:cs="Times New Roman"/>
          <w:sz w:val="20"/>
          <w:szCs w:val="20"/>
        </w:rPr>
        <w:t xml:space="preserve"> would be better to be verified.</w:t>
      </w:r>
    </w:p>
    <w:p w14:paraId="67CF2111" w14:textId="14AB0C5C" w:rsidR="00CB09B3" w:rsidRPr="00CB09B3" w:rsidRDefault="00CB09B3" w:rsidP="00115D0E">
      <w:pPr>
        <w:spacing w:beforeLines="50" w:before="120" w:afterLines="50" w:after="120" w:line="300" w:lineRule="auto"/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 w:eastAsia="en-US"/>
        </w:rPr>
      </w:pP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4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Prefer to</w:t>
      </w:r>
      <w:r w:rsidR="00B64A8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</w:t>
      </w:r>
      <w:r w:rsidRPr="00CB09B3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define test cases </w:t>
      </w:r>
      <w:r w:rsidR="00B64A89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to verify</w:t>
      </w:r>
      <w:r w:rsidRPr="00CB09B3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the process of quitting FBS</w:t>
      </w:r>
      <w:r w:rsidRPr="00CB09B3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, when the corresponding core requirement definition is stable</w:t>
      </w:r>
    </w:p>
    <w:p w14:paraId="4155DED0" w14:textId="7FF1FA98" w:rsidR="00B2515B" w:rsidRPr="00617C95" w:rsidRDefault="002917BB" w:rsidP="00B2515B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3</w:t>
      </w:r>
      <w:r w:rsidR="00B2515B">
        <w:rPr>
          <w:rFonts w:ascii="Times New Roman" w:hAnsi="Times New Roman"/>
          <w:lang w:eastAsia="zh-CN"/>
        </w:rPr>
        <w:t xml:space="preserve"> </w:t>
      </w:r>
      <w:r w:rsidR="00B2515B" w:rsidRPr="00617C95">
        <w:rPr>
          <w:rFonts w:ascii="Times New Roman" w:hAnsi="Times New Roman"/>
          <w:lang w:eastAsia="zh-CN"/>
        </w:rPr>
        <w:t>Conclusion</w:t>
      </w:r>
    </w:p>
    <w:p w14:paraId="75C61957" w14:textId="4676B597" w:rsidR="00B2515B" w:rsidRDefault="00B2515B" w:rsidP="00D06E00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>In this contribution, we provided our viewpoints on</w:t>
      </w:r>
      <w:r w:rsidR="00F51424" w:rsidRPr="00F5142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D5D05" w:rsidRPr="009D5D05">
        <w:rPr>
          <w:rFonts w:ascii="Times New Roman" w:hAnsi="Times New Roman" w:cs="Times New Roman"/>
          <w:kern w:val="0"/>
          <w:sz w:val="20"/>
          <w:szCs w:val="20"/>
        </w:rPr>
        <w:t>delay reduction requirements for SSB based Inter-frequency measurement by optimizing BSF</w:t>
      </w:r>
      <w:r w:rsidR="009D5D05">
        <w:rPr>
          <w:rFonts w:ascii="Times New Roman" w:hAnsi="Times New Roman" w:cs="Times New Roman"/>
          <w:kern w:val="0"/>
          <w:sz w:val="20"/>
          <w:szCs w:val="20"/>
        </w:rPr>
        <w:t xml:space="preserve"> test case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. The following observations and proposals are obtained:</w:t>
      </w:r>
    </w:p>
    <w:p w14:paraId="754B2FB4" w14:textId="77777777" w:rsidR="009D5D05" w:rsidRPr="0049774A" w:rsidRDefault="009D5D05" w:rsidP="009D5D0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9774A">
        <w:rPr>
          <w:rFonts w:ascii="Times New Roman" w:eastAsia="宋体" w:hAnsi="Times New Roman" w:cs="Times New Roman"/>
          <w:b/>
          <w:bCs/>
          <w:sz w:val="20"/>
          <w:szCs w:val="20"/>
        </w:rPr>
        <w:t>Observation 1: To define test case on measurement delay reduction for SSB based Inter-frequency measurement</w:t>
      </w:r>
    </w:p>
    <w:p w14:paraId="60720E3D" w14:textId="77777777" w:rsidR="009D5D05" w:rsidRPr="0049774A" w:rsidRDefault="009D5D05" w:rsidP="009D5D05">
      <w:pPr>
        <w:spacing w:beforeLines="50" w:before="120" w:afterLines="50" w:after="120" w:line="30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49774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with MG by optimizing BSF, </w:t>
      </w:r>
      <w:r w:rsidRPr="0049774A">
        <w:rPr>
          <w:rFonts w:ascii="Times New Roman" w:hAnsi="Times New Roman" w:cs="Times New Roman"/>
          <w:b/>
          <w:bCs/>
          <w:sz w:val="20"/>
          <w:szCs w:val="20"/>
        </w:rPr>
        <w:t>one possible way is to cover the following cases:</w:t>
      </w:r>
    </w:p>
    <w:p w14:paraId="12993220" w14:textId="77777777" w:rsidR="009D5D05" w:rsidRPr="001A31AD" w:rsidRDefault="009D5D05" w:rsidP="009D5D05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Without SSB time index detection when DRX is not used</w:t>
      </w:r>
    </w:p>
    <w:p w14:paraId="1A24A1AF" w14:textId="77777777" w:rsidR="009D5D05" w:rsidRDefault="009D5D05" w:rsidP="009D5D05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Without SSB time index detection when DRX is used</w:t>
      </w:r>
    </w:p>
    <w:p w14:paraId="0A5B88ED" w14:textId="77777777" w:rsidR="009D5D05" w:rsidRDefault="009D5D05" w:rsidP="009D5D05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 SSB time index detection when DRX is not used</w:t>
      </w:r>
    </w:p>
    <w:p w14:paraId="74A0911C" w14:textId="77777777" w:rsidR="009D5D05" w:rsidRPr="001A31AD" w:rsidRDefault="009D5D05" w:rsidP="009D5D05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1A31AD">
        <w:rPr>
          <w:rFonts w:ascii="Times New Roman" w:hAnsi="Times New Roman" w:cs="Times New Roman"/>
          <w:b/>
          <w:bCs/>
        </w:rPr>
        <w:t>With SSB time index detection when DRX is used</w:t>
      </w:r>
    </w:p>
    <w:p w14:paraId="025D835C" w14:textId="77777777" w:rsidR="009D5D05" w:rsidRPr="00372514" w:rsidRDefault="009D5D05" w:rsidP="009D5D05">
      <w:pPr>
        <w:tabs>
          <w:tab w:val="left" w:pos="1134"/>
        </w:tabs>
        <w:spacing w:before="5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372514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1: RAN4 to introduce following new test cases to verify SSB based Inter-frequency measurement with MG performance requirements for Rx BSF optimization </w:t>
      </w:r>
    </w:p>
    <w:p w14:paraId="58850729" w14:textId="77777777" w:rsidR="009D5D05" w:rsidRPr="00372514" w:rsidRDefault="009D5D05" w:rsidP="009D5D05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372514">
        <w:rPr>
          <w:rFonts w:ascii="Times New Roman" w:hAnsi="Times New Roman" w:cs="Times New Roman"/>
          <w:b/>
          <w:bCs/>
        </w:rPr>
        <w:t>Without SSB time index detection when DRX is used</w:t>
      </w:r>
    </w:p>
    <w:p w14:paraId="02708638" w14:textId="77777777" w:rsidR="009D5D05" w:rsidRPr="00372514" w:rsidRDefault="009D5D05" w:rsidP="009D5D05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b/>
          <w:bCs/>
        </w:rPr>
      </w:pPr>
      <w:r w:rsidRPr="00372514">
        <w:rPr>
          <w:rFonts w:ascii="Times New Roman" w:hAnsi="Times New Roman" w:cs="Times New Roman"/>
          <w:b/>
          <w:bCs/>
        </w:rPr>
        <w:t>With SSB time index detection when DRX is used</w:t>
      </w:r>
    </w:p>
    <w:p w14:paraId="09A984ED" w14:textId="77777777" w:rsidR="009D5D05" w:rsidRPr="009D5D05" w:rsidRDefault="009D5D05" w:rsidP="009D5D05">
      <w:pPr>
        <w:tabs>
          <w:tab w:val="left" w:pos="1134"/>
        </w:tabs>
        <w:spacing w:before="5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9D5D05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2: For the </w:t>
      </w:r>
      <w:proofErr w:type="spellStart"/>
      <w:r w:rsidRPr="009D5D05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AoA</w:t>
      </w:r>
      <w:proofErr w:type="spellEnd"/>
      <w:r w:rsidRPr="009D5D05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setup of measurement delay reduction for SSB based Inter-frequency measurement by optimizing Rx beam sweeping factor, RAN4 to discuss whether </w:t>
      </w:r>
      <w:proofErr w:type="spellStart"/>
      <w:r w:rsidRPr="009D5D05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AoA</w:t>
      </w:r>
      <w:proofErr w:type="spellEnd"/>
      <w:r w:rsidRPr="009D5D05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Setup #5 can be considered.</w:t>
      </w:r>
    </w:p>
    <w:p w14:paraId="280284BE" w14:textId="32CCB3FB" w:rsidR="00D06E00" w:rsidRDefault="009D5D05" w:rsidP="00D06E00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3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To define the new test case of 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measurement delay reduction for SSB based Inter-frequency measurement by optimizing Rx beam sweeping factor,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the test requirement should be defined by using serving cell’s 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quality based</w:t>
      </w:r>
      <w:proofErr w:type="gramEnd"/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triggering condition</w:t>
      </w:r>
    </w:p>
    <w:p w14:paraId="4DA497A3" w14:textId="69EBC32A" w:rsidR="000A1D90" w:rsidRPr="00CB09B3" w:rsidRDefault="000A1D90" w:rsidP="000A1D90">
      <w:pPr>
        <w:spacing w:beforeLines="50" w:before="120" w:afterLines="50" w:after="120" w:line="300" w:lineRule="auto"/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 w:eastAsia="en-US"/>
        </w:rPr>
      </w:pP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4</w:t>
      </w:r>
      <w:r w:rsidRPr="00CC140B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Prefer to </w:t>
      </w:r>
      <w:r w:rsidRPr="00CB09B3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define test cases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>to verify</w:t>
      </w:r>
      <w:r w:rsidRPr="00CB09B3"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  <w:t xml:space="preserve"> the process of quitting FBS, when the corresponding core requirement definition is stable</w:t>
      </w:r>
    </w:p>
    <w:p w14:paraId="72216F2F" w14:textId="77777777" w:rsidR="00CB09B3" w:rsidRPr="000A1D90" w:rsidRDefault="00CB09B3" w:rsidP="00D06E00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b/>
          <w:bCs/>
          <w:sz w:val="20"/>
          <w:szCs w:val="20"/>
          <w:lang w:val="en-GB" w:eastAsia="en-US"/>
        </w:rPr>
      </w:pPr>
    </w:p>
    <w:p w14:paraId="0A914841" w14:textId="69046115" w:rsidR="002748A9" w:rsidRDefault="002917BB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4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14:paraId="028D93B3" w14:textId="7C52FF8B" w:rsidR="002748A9" w:rsidRPr="009C2103" w:rsidRDefault="002748A9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sv-SE"/>
        </w:rPr>
      </w:pP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[1] </w:t>
      </w:r>
      <w:r w:rsidR="00CC2026" w:rsidRPr="00CC2026">
        <w:rPr>
          <w:rFonts w:ascii="Times New Roman" w:eastAsia="宋体" w:hAnsi="Times New Roman" w:cs="Times New Roman"/>
          <w:sz w:val="20"/>
          <w:szCs w:val="20"/>
          <w:lang w:val="sv-SE"/>
        </w:rPr>
        <w:t>R4-2504899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 “</w:t>
      </w:r>
      <w:r w:rsidR="00CC2026" w:rsidRPr="00CC2026">
        <w:rPr>
          <w:rFonts w:ascii="Times New Roman" w:eastAsia="宋体" w:hAnsi="Times New Roman" w:cs="Times New Roman"/>
          <w:sz w:val="20"/>
          <w:szCs w:val="20"/>
          <w:lang w:val="sv-SE"/>
        </w:rPr>
        <w:t>WF on RRM requirements for NR_RRM_Ph5_Part1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”, </w:t>
      </w:r>
      <w:r w:rsidR="00CC2026">
        <w:rPr>
          <w:rFonts w:ascii="Times New Roman" w:eastAsia="宋体" w:hAnsi="Times New Roman" w:cs="Times New Roman"/>
          <w:sz w:val="20"/>
          <w:szCs w:val="20"/>
          <w:lang w:val="sv-SE"/>
        </w:rPr>
        <w:t>Apple</w:t>
      </w:r>
    </w:p>
    <w:p w14:paraId="0C67E258" w14:textId="77777777" w:rsidR="002748A9" w:rsidRPr="00DF6C5B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14:paraId="0862F2D0" w14:textId="77777777" w:rsidR="002748A9" w:rsidRPr="000916DC" w:rsidRDefault="002748A9" w:rsidP="002748A9">
      <w:pPr>
        <w:rPr>
          <w:lang w:val="sv-SE"/>
        </w:rPr>
      </w:pPr>
    </w:p>
    <w:p w14:paraId="5709B971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0D51C" w14:textId="77777777" w:rsidR="001C1676" w:rsidRDefault="001C1676" w:rsidP="006A2A96">
      <w:r>
        <w:separator/>
      </w:r>
    </w:p>
  </w:endnote>
  <w:endnote w:type="continuationSeparator" w:id="0">
    <w:p w14:paraId="5BECC523" w14:textId="77777777" w:rsidR="001C1676" w:rsidRDefault="001C1676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FE0C" w14:textId="77777777" w:rsidR="001C1676" w:rsidRDefault="001C1676" w:rsidP="006A2A96">
      <w:r>
        <w:separator/>
      </w:r>
    </w:p>
  </w:footnote>
  <w:footnote w:type="continuationSeparator" w:id="0">
    <w:p w14:paraId="5BABB0B4" w14:textId="77777777" w:rsidR="001C1676" w:rsidRDefault="001C1676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72C2"/>
    <w:multiLevelType w:val="hybridMultilevel"/>
    <w:tmpl w:val="0D48D584"/>
    <w:lvl w:ilvl="0" w:tplc="04090001">
      <w:start w:val="1"/>
      <w:numFmt w:val="bullet"/>
      <w:pStyle w:val="RAN1bullet1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362F98"/>
    <w:multiLevelType w:val="hybridMultilevel"/>
    <w:tmpl w:val="87D0DBAE"/>
    <w:lvl w:ilvl="0" w:tplc="C722F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2B7898"/>
    <w:multiLevelType w:val="hybridMultilevel"/>
    <w:tmpl w:val="81040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F2181"/>
    <w:multiLevelType w:val="hybridMultilevel"/>
    <w:tmpl w:val="7C16C9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0C1945"/>
    <w:multiLevelType w:val="hybridMultilevel"/>
    <w:tmpl w:val="30C2F03E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8B16B66"/>
    <w:multiLevelType w:val="hybridMultilevel"/>
    <w:tmpl w:val="220809C2"/>
    <w:lvl w:ilvl="0" w:tplc="6F28D1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D35F5"/>
    <w:multiLevelType w:val="hybridMultilevel"/>
    <w:tmpl w:val="8CB8E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3"/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15"/>
  </w:num>
  <w:num w:numId="10">
    <w:abstractNumId w:val="2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4"/>
  </w:num>
  <w:num w:numId="1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10D69"/>
    <w:rsid w:val="00010E2B"/>
    <w:rsid w:val="000150BB"/>
    <w:rsid w:val="00015209"/>
    <w:rsid w:val="0001565F"/>
    <w:rsid w:val="00016564"/>
    <w:rsid w:val="00016627"/>
    <w:rsid w:val="00020862"/>
    <w:rsid w:val="00020A56"/>
    <w:rsid w:val="00021254"/>
    <w:rsid w:val="0002317A"/>
    <w:rsid w:val="00023421"/>
    <w:rsid w:val="00023F26"/>
    <w:rsid w:val="00026796"/>
    <w:rsid w:val="00027A70"/>
    <w:rsid w:val="00030623"/>
    <w:rsid w:val="00031C51"/>
    <w:rsid w:val="00033A51"/>
    <w:rsid w:val="00033D44"/>
    <w:rsid w:val="00035398"/>
    <w:rsid w:val="00036FB9"/>
    <w:rsid w:val="0003779B"/>
    <w:rsid w:val="0004034C"/>
    <w:rsid w:val="00041AB6"/>
    <w:rsid w:val="000429B3"/>
    <w:rsid w:val="000429E5"/>
    <w:rsid w:val="00043EE3"/>
    <w:rsid w:val="00046FD7"/>
    <w:rsid w:val="00047EE7"/>
    <w:rsid w:val="00050CAA"/>
    <w:rsid w:val="00051392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5BCF"/>
    <w:rsid w:val="00066C09"/>
    <w:rsid w:val="000706E3"/>
    <w:rsid w:val="00071526"/>
    <w:rsid w:val="000728F1"/>
    <w:rsid w:val="00072EC9"/>
    <w:rsid w:val="000737C8"/>
    <w:rsid w:val="00073B11"/>
    <w:rsid w:val="00073F51"/>
    <w:rsid w:val="00073F57"/>
    <w:rsid w:val="00075C1E"/>
    <w:rsid w:val="0007637A"/>
    <w:rsid w:val="00077C85"/>
    <w:rsid w:val="00080870"/>
    <w:rsid w:val="000809A0"/>
    <w:rsid w:val="00080F97"/>
    <w:rsid w:val="00081A19"/>
    <w:rsid w:val="000865DD"/>
    <w:rsid w:val="00087239"/>
    <w:rsid w:val="00087421"/>
    <w:rsid w:val="0008751C"/>
    <w:rsid w:val="00087DF7"/>
    <w:rsid w:val="0009053C"/>
    <w:rsid w:val="000916DC"/>
    <w:rsid w:val="000932C9"/>
    <w:rsid w:val="00095C3C"/>
    <w:rsid w:val="00097167"/>
    <w:rsid w:val="000A0843"/>
    <w:rsid w:val="000A1D90"/>
    <w:rsid w:val="000A26F7"/>
    <w:rsid w:val="000A5A49"/>
    <w:rsid w:val="000B0D76"/>
    <w:rsid w:val="000B1774"/>
    <w:rsid w:val="000B18D4"/>
    <w:rsid w:val="000B2706"/>
    <w:rsid w:val="000B29FE"/>
    <w:rsid w:val="000B51FC"/>
    <w:rsid w:val="000B5D22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9B2"/>
    <w:rsid w:val="000D1F7B"/>
    <w:rsid w:val="000D28C6"/>
    <w:rsid w:val="000D32E0"/>
    <w:rsid w:val="000D4812"/>
    <w:rsid w:val="000D4E79"/>
    <w:rsid w:val="000D5672"/>
    <w:rsid w:val="000D5A63"/>
    <w:rsid w:val="000D78D3"/>
    <w:rsid w:val="000D7CEF"/>
    <w:rsid w:val="000D7FF8"/>
    <w:rsid w:val="000E0472"/>
    <w:rsid w:val="000E0E1A"/>
    <w:rsid w:val="000E11B7"/>
    <w:rsid w:val="000E19BC"/>
    <w:rsid w:val="000E3175"/>
    <w:rsid w:val="000E453A"/>
    <w:rsid w:val="000E47D3"/>
    <w:rsid w:val="000E5CD5"/>
    <w:rsid w:val="000E6B2F"/>
    <w:rsid w:val="000E6BCF"/>
    <w:rsid w:val="000F1021"/>
    <w:rsid w:val="000F188D"/>
    <w:rsid w:val="000F3719"/>
    <w:rsid w:val="000F44B6"/>
    <w:rsid w:val="000F5195"/>
    <w:rsid w:val="000F59AD"/>
    <w:rsid w:val="000F5D1D"/>
    <w:rsid w:val="000F683D"/>
    <w:rsid w:val="000F6A89"/>
    <w:rsid w:val="00100FB4"/>
    <w:rsid w:val="00102DD1"/>
    <w:rsid w:val="0010398D"/>
    <w:rsid w:val="00103FCF"/>
    <w:rsid w:val="0010432B"/>
    <w:rsid w:val="00104726"/>
    <w:rsid w:val="0010486B"/>
    <w:rsid w:val="00104B18"/>
    <w:rsid w:val="0011056D"/>
    <w:rsid w:val="00112263"/>
    <w:rsid w:val="00112FFC"/>
    <w:rsid w:val="00114772"/>
    <w:rsid w:val="00115D0E"/>
    <w:rsid w:val="0011627D"/>
    <w:rsid w:val="0012135F"/>
    <w:rsid w:val="00122F23"/>
    <w:rsid w:val="00123BB9"/>
    <w:rsid w:val="0012421F"/>
    <w:rsid w:val="00125F2C"/>
    <w:rsid w:val="00126395"/>
    <w:rsid w:val="001279B0"/>
    <w:rsid w:val="00130D05"/>
    <w:rsid w:val="00131451"/>
    <w:rsid w:val="00133114"/>
    <w:rsid w:val="0013370A"/>
    <w:rsid w:val="0013425E"/>
    <w:rsid w:val="00134616"/>
    <w:rsid w:val="00135464"/>
    <w:rsid w:val="00136CBD"/>
    <w:rsid w:val="00136D6C"/>
    <w:rsid w:val="001409B2"/>
    <w:rsid w:val="00140F68"/>
    <w:rsid w:val="001410EC"/>
    <w:rsid w:val="00142D58"/>
    <w:rsid w:val="001458F9"/>
    <w:rsid w:val="00145C70"/>
    <w:rsid w:val="00151ABD"/>
    <w:rsid w:val="00152245"/>
    <w:rsid w:val="00152D92"/>
    <w:rsid w:val="001541E6"/>
    <w:rsid w:val="00155A14"/>
    <w:rsid w:val="00157E7A"/>
    <w:rsid w:val="00160643"/>
    <w:rsid w:val="00161215"/>
    <w:rsid w:val="00162166"/>
    <w:rsid w:val="001661B3"/>
    <w:rsid w:val="00167327"/>
    <w:rsid w:val="001673D4"/>
    <w:rsid w:val="00170EE2"/>
    <w:rsid w:val="00173920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F1D"/>
    <w:rsid w:val="00182B66"/>
    <w:rsid w:val="001856E3"/>
    <w:rsid w:val="00187888"/>
    <w:rsid w:val="001905BF"/>
    <w:rsid w:val="00191A96"/>
    <w:rsid w:val="0019298E"/>
    <w:rsid w:val="00192FE1"/>
    <w:rsid w:val="001934AB"/>
    <w:rsid w:val="001954F8"/>
    <w:rsid w:val="00195EA0"/>
    <w:rsid w:val="001961A7"/>
    <w:rsid w:val="00197021"/>
    <w:rsid w:val="001978C8"/>
    <w:rsid w:val="001A31AD"/>
    <w:rsid w:val="001A4CAA"/>
    <w:rsid w:val="001A52DE"/>
    <w:rsid w:val="001A613B"/>
    <w:rsid w:val="001A724E"/>
    <w:rsid w:val="001B070A"/>
    <w:rsid w:val="001B186C"/>
    <w:rsid w:val="001B2E19"/>
    <w:rsid w:val="001B2E8F"/>
    <w:rsid w:val="001B36D8"/>
    <w:rsid w:val="001B39E4"/>
    <w:rsid w:val="001B3B2A"/>
    <w:rsid w:val="001B7711"/>
    <w:rsid w:val="001C10A2"/>
    <w:rsid w:val="001C1416"/>
    <w:rsid w:val="001C1676"/>
    <w:rsid w:val="001C1A3E"/>
    <w:rsid w:val="001C3F4F"/>
    <w:rsid w:val="001C4289"/>
    <w:rsid w:val="001C42FD"/>
    <w:rsid w:val="001C52FF"/>
    <w:rsid w:val="001C61E6"/>
    <w:rsid w:val="001C6417"/>
    <w:rsid w:val="001C68CD"/>
    <w:rsid w:val="001D1651"/>
    <w:rsid w:val="001D3518"/>
    <w:rsid w:val="001D39D4"/>
    <w:rsid w:val="001D443A"/>
    <w:rsid w:val="001D4D65"/>
    <w:rsid w:val="001D4F68"/>
    <w:rsid w:val="001D5783"/>
    <w:rsid w:val="001D5EE7"/>
    <w:rsid w:val="001E0B85"/>
    <w:rsid w:val="001E3346"/>
    <w:rsid w:val="001E739F"/>
    <w:rsid w:val="001F1178"/>
    <w:rsid w:val="001F21EB"/>
    <w:rsid w:val="001F24F7"/>
    <w:rsid w:val="001F27D1"/>
    <w:rsid w:val="001F294B"/>
    <w:rsid w:val="001F4B35"/>
    <w:rsid w:val="001F5EBC"/>
    <w:rsid w:val="00202789"/>
    <w:rsid w:val="00202AD7"/>
    <w:rsid w:val="00203D43"/>
    <w:rsid w:val="00204694"/>
    <w:rsid w:val="00205C34"/>
    <w:rsid w:val="0020650A"/>
    <w:rsid w:val="0021109E"/>
    <w:rsid w:val="00212CC6"/>
    <w:rsid w:val="00214A12"/>
    <w:rsid w:val="002156D1"/>
    <w:rsid w:val="00221226"/>
    <w:rsid w:val="00221FE8"/>
    <w:rsid w:val="00222D98"/>
    <w:rsid w:val="00222EF5"/>
    <w:rsid w:val="00224A78"/>
    <w:rsid w:val="002270B9"/>
    <w:rsid w:val="002278BB"/>
    <w:rsid w:val="00230AD1"/>
    <w:rsid w:val="00231237"/>
    <w:rsid w:val="00232505"/>
    <w:rsid w:val="0023389A"/>
    <w:rsid w:val="002351FF"/>
    <w:rsid w:val="00235202"/>
    <w:rsid w:val="0023592A"/>
    <w:rsid w:val="00236124"/>
    <w:rsid w:val="002372C4"/>
    <w:rsid w:val="00237555"/>
    <w:rsid w:val="0024041B"/>
    <w:rsid w:val="0024048F"/>
    <w:rsid w:val="002409FF"/>
    <w:rsid w:val="0024656A"/>
    <w:rsid w:val="0025024B"/>
    <w:rsid w:val="00250E92"/>
    <w:rsid w:val="00250E93"/>
    <w:rsid w:val="00251D0A"/>
    <w:rsid w:val="00252DFE"/>
    <w:rsid w:val="002551A8"/>
    <w:rsid w:val="00255B41"/>
    <w:rsid w:val="00255C24"/>
    <w:rsid w:val="00256764"/>
    <w:rsid w:val="002577DF"/>
    <w:rsid w:val="00260ED3"/>
    <w:rsid w:val="002624EB"/>
    <w:rsid w:val="00273EE8"/>
    <w:rsid w:val="002745DA"/>
    <w:rsid w:val="002748A9"/>
    <w:rsid w:val="002769CD"/>
    <w:rsid w:val="0027728A"/>
    <w:rsid w:val="002777FA"/>
    <w:rsid w:val="0028011A"/>
    <w:rsid w:val="002819C3"/>
    <w:rsid w:val="00281F27"/>
    <w:rsid w:val="002822E4"/>
    <w:rsid w:val="002859B2"/>
    <w:rsid w:val="002859F3"/>
    <w:rsid w:val="00287B2F"/>
    <w:rsid w:val="00287EA2"/>
    <w:rsid w:val="00290CD2"/>
    <w:rsid w:val="00291005"/>
    <w:rsid w:val="002917BB"/>
    <w:rsid w:val="00294770"/>
    <w:rsid w:val="00295C36"/>
    <w:rsid w:val="00295DCC"/>
    <w:rsid w:val="002A170A"/>
    <w:rsid w:val="002A3E51"/>
    <w:rsid w:val="002B0599"/>
    <w:rsid w:val="002B3C4E"/>
    <w:rsid w:val="002B45B0"/>
    <w:rsid w:val="002B49A0"/>
    <w:rsid w:val="002B49D6"/>
    <w:rsid w:val="002B6786"/>
    <w:rsid w:val="002B67E4"/>
    <w:rsid w:val="002B6F66"/>
    <w:rsid w:val="002B798C"/>
    <w:rsid w:val="002C0476"/>
    <w:rsid w:val="002C1BAF"/>
    <w:rsid w:val="002C2774"/>
    <w:rsid w:val="002C2AD2"/>
    <w:rsid w:val="002C399D"/>
    <w:rsid w:val="002C52B7"/>
    <w:rsid w:val="002C6B47"/>
    <w:rsid w:val="002C6C5C"/>
    <w:rsid w:val="002D11F2"/>
    <w:rsid w:val="002D1DB7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437C"/>
    <w:rsid w:val="002E6A02"/>
    <w:rsid w:val="002E7B0F"/>
    <w:rsid w:val="002F2621"/>
    <w:rsid w:val="002F3A7C"/>
    <w:rsid w:val="002F4896"/>
    <w:rsid w:val="002F5304"/>
    <w:rsid w:val="002F7456"/>
    <w:rsid w:val="002F7FCC"/>
    <w:rsid w:val="00300E4F"/>
    <w:rsid w:val="00300F12"/>
    <w:rsid w:val="00300FA2"/>
    <w:rsid w:val="003038DB"/>
    <w:rsid w:val="003057C6"/>
    <w:rsid w:val="00306C84"/>
    <w:rsid w:val="003105A0"/>
    <w:rsid w:val="00310FB8"/>
    <w:rsid w:val="003118E9"/>
    <w:rsid w:val="00311F7B"/>
    <w:rsid w:val="0031249A"/>
    <w:rsid w:val="00313CC8"/>
    <w:rsid w:val="00313F8D"/>
    <w:rsid w:val="003145E3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0D4A"/>
    <w:rsid w:val="003339A6"/>
    <w:rsid w:val="00333B02"/>
    <w:rsid w:val="00337F56"/>
    <w:rsid w:val="0034320E"/>
    <w:rsid w:val="003437E9"/>
    <w:rsid w:val="00344C84"/>
    <w:rsid w:val="00346853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CBF"/>
    <w:rsid w:val="003630E3"/>
    <w:rsid w:val="00363BCD"/>
    <w:rsid w:val="00364C5F"/>
    <w:rsid w:val="00365783"/>
    <w:rsid w:val="003663A2"/>
    <w:rsid w:val="00367F47"/>
    <w:rsid w:val="00370162"/>
    <w:rsid w:val="00371D49"/>
    <w:rsid w:val="00372514"/>
    <w:rsid w:val="003739B9"/>
    <w:rsid w:val="00373B23"/>
    <w:rsid w:val="0037427E"/>
    <w:rsid w:val="003743C7"/>
    <w:rsid w:val="0037457E"/>
    <w:rsid w:val="00374BE6"/>
    <w:rsid w:val="00377B96"/>
    <w:rsid w:val="00380AF1"/>
    <w:rsid w:val="00380C03"/>
    <w:rsid w:val="0038107B"/>
    <w:rsid w:val="00381BB1"/>
    <w:rsid w:val="00382871"/>
    <w:rsid w:val="00382FB8"/>
    <w:rsid w:val="003854FB"/>
    <w:rsid w:val="0038600F"/>
    <w:rsid w:val="00386DAA"/>
    <w:rsid w:val="00387B99"/>
    <w:rsid w:val="00392191"/>
    <w:rsid w:val="00393589"/>
    <w:rsid w:val="003942EC"/>
    <w:rsid w:val="003A06FF"/>
    <w:rsid w:val="003A0E4E"/>
    <w:rsid w:val="003A106E"/>
    <w:rsid w:val="003A2413"/>
    <w:rsid w:val="003A267D"/>
    <w:rsid w:val="003A2B12"/>
    <w:rsid w:val="003A40D0"/>
    <w:rsid w:val="003A428C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72A9"/>
    <w:rsid w:val="003C1D60"/>
    <w:rsid w:val="003C1FBD"/>
    <w:rsid w:val="003C7737"/>
    <w:rsid w:val="003D07CD"/>
    <w:rsid w:val="003D2338"/>
    <w:rsid w:val="003D2A62"/>
    <w:rsid w:val="003D45C0"/>
    <w:rsid w:val="003D51B3"/>
    <w:rsid w:val="003D55E6"/>
    <w:rsid w:val="003D5C60"/>
    <w:rsid w:val="003D7246"/>
    <w:rsid w:val="003E05D6"/>
    <w:rsid w:val="003E1A8D"/>
    <w:rsid w:val="003E3D36"/>
    <w:rsid w:val="003E404F"/>
    <w:rsid w:val="003E4C86"/>
    <w:rsid w:val="003F139E"/>
    <w:rsid w:val="003F2967"/>
    <w:rsid w:val="003F2B00"/>
    <w:rsid w:val="003F367A"/>
    <w:rsid w:val="003F688F"/>
    <w:rsid w:val="003F6F8C"/>
    <w:rsid w:val="00400349"/>
    <w:rsid w:val="00401AC8"/>
    <w:rsid w:val="00401B25"/>
    <w:rsid w:val="00401DB2"/>
    <w:rsid w:val="00402D5F"/>
    <w:rsid w:val="00405914"/>
    <w:rsid w:val="00406790"/>
    <w:rsid w:val="00407989"/>
    <w:rsid w:val="004125E4"/>
    <w:rsid w:val="00414113"/>
    <w:rsid w:val="004142B6"/>
    <w:rsid w:val="00415F83"/>
    <w:rsid w:val="00416496"/>
    <w:rsid w:val="00416B19"/>
    <w:rsid w:val="0042257E"/>
    <w:rsid w:val="00423BC9"/>
    <w:rsid w:val="00424B92"/>
    <w:rsid w:val="0042574C"/>
    <w:rsid w:val="004261CB"/>
    <w:rsid w:val="0042738A"/>
    <w:rsid w:val="004277DD"/>
    <w:rsid w:val="00430875"/>
    <w:rsid w:val="00430926"/>
    <w:rsid w:val="00430AF1"/>
    <w:rsid w:val="00431DA6"/>
    <w:rsid w:val="00432AB9"/>
    <w:rsid w:val="0043312A"/>
    <w:rsid w:val="004332D0"/>
    <w:rsid w:val="00433A83"/>
    <w:rsid w:val="0043554C"/>
    <w:rsid w:val="00435AAA"/>
    <w:rsid w:val="004360C0"/>
    <w:rsid w:val="00437DE1"/>
    <w:rsid w:val="00440C51"/>
    <w:rsid w:val="00441694"/>
    <w:rsid w:val="00443001"/>
    <w:rsid w:val="004432CC"/>
    <w:rsid w:val="004457DA"/>
    <w:rsid w:val="00445BDD"/>
    <w:rsid w:val="00452AD9"/>
    <w:rsid w:val="00457427"/>
    <w:rsid w:val="00457ED2"/>
    <w:rsid w:val="004618A3"/>
    <w:rsid w:val="00461CA0"/>
    <w:rsid w:val="00462A16"/>
    <w:rsid w:val="004636AA"/>
    <w:rsid w:val="0046394D"/>
    <w:rsid w:val="00463DDE"/>
    <w:rsid w:val="0046471B"/>
    <w:rsid w:val="00465987"/>
    <w:rsid w:val="0046752E"/>
    <w:rsid w:val="004678C6"/>
    <w:rsid w:val="004701EC"/>
    <w:rsid w:val="00471C2D"/>
    <w:rsid w:val="00473207"/>
    <w:rsid w:val="004737AC"/>
    <w:rsid w:val="00475A8C"/>
    <w:rsid w:val="00476DEF"/>
    <w:rsid w:val="00477337"/>
    <w:rsid w:val="00482761"/>
    <w:rsid w:val="00482877"/>
    <w:rsid w:val="00482A8B"/>
    <w:rsid w:val="00483710"/>
    <w:rsid w:val="00483CD3"/>
    <w:rsid w:val="00484583"/>
    <w:rsid w:val="0048577B"/>
    <w:rsid w:val="00487FEF"/>
    <w:rsid w:val="00490A97"/>
    <w:rsid w:val="004919FB"/>
    <w:rsid w:val="0049774A"/>
    <w:rsid w:val="0049778A"/>
    <w:rsid w:val="004A39AE"/>
    <w:rsid w:val="004A4098"/>
    <w:rsid w:val="004A45B9"/>
    <w:rsid w:val="004A703B"/>
    <w:rsid w:val="004A75C4"/>
    <w:rsid w:val="004A7A3A"/>
    <w:rsid w:val="004B14B8"/>
    <w:rsid w:val="004B1B9C"/>
    <w:rsid w:val="004B690D"/>
    <w:rsid w:val="004B7053"/>
    <w:rsid w:val="004B757C"/>
    <w:rsid w:val="004C20C0"/>
    <w:rsid w:val="004C2A04"/>
    <w:rsid w:val="004C3919"/>
    <w:rsid w:val="004C7041"/>
    <w:rsid w:val="004C7366"/>
    <w:rsid w:val="004C7692"/>
    <w:rsid w:val="004D555B"/>
    <w:rsid w:val="004D70EE"/>
    <w:rsid w:val="004E30D7"/>
    <w:rsid w:val="004E32D4"/>
    <w:rsid w:val="004E45AA"/>
    <w:rsid w:val="004E4CF6"/>
    <w:rsid w:val="004E4E7B"/>
    <w:rsid w:val="004E625B"/>
    <w:rsid w:val="004E6D77"/>
    <w:rsid w:val="004F1729"/>
    <w:rsid w:val="004F3DEE"/>
    <w:rsid w:val="004F421C"/>
    <w:rsid w:val="004F76F3"/>
    <w:rsid w:val="005000B0"/>
    <w:rsid w:val="005014E3"/>
    <w:rsid w:val="005026B0"/>
    <w:rsid w:val="00503408"/>
    <w:rsid w:val="00505096"/>
    <w:rsid w:val="005065FD"/>
    <w:rsid w:val="00511100"/>
    <w:rsid w:val="0051449E"/>
    <w:rsid w:val="00514731"/>
    <w:rsid w:val="00515278"/>
    <w:rsid w:val="005154A2"/>
    <w:rsid w:val="005157A4"/>
    <w:rsid w:val="00517962"/>
    <w:rsid w:val="005208C0"/>
    <w:rsid w:val="00521854"/>
    <w:rsid w:val="00522B28"/>
    <w:rsid w:val="00523C07"/>
    <w:rsid w:val="0052455C"/>
    <w:rsid w:val="00524AB0"/>
    <w:rsid w:val="0052534A"/>
    <w:rsid w:val="005260ED"/>
    <w:rsid w:val="005269C3"/>
    <w:rsid w:val="00527494"/>
    <w:rsid w:val="0053031E"/>
    <w:rsid w:val="00531DE6"/>
    <w:rsid w:val="0053507D"/>
    <w:rsid w:val="005359C9"/>
    <w:rsid w:val="0053751D"/>
    <w:rsid w:val="00537997"/>
    <w:rsid w:val="005407D0"/>
    <w:rsid w:val="00540CBF"/>
    <w:rsid w:val="00541B9C"/>
    <w:rsid w:val="0054208A"/>
    <w:rsid w:val="00542607"/>
    <w:rsid w:val="005429D7"/>
    <w:rsid w:val="00542CAF"/>
    <w:rsid w:val="005440D7"/>
    <w:rsid w:val="005444EC"/>
    <w:rsid w:val="00545A43"/>
    <w:rsid w:val="00546BFD"/>
    <w:rsid w:val="0054753A"/>
    <w:rsid w:val="00550764"/>
    <w:rsid w:val="00552622"/>
    <w:rsid w:val="00553AE8"/>
    <w:rsid w:val="005549A2"/>
    <w:rsid w:val="00555283"/>
    <w:rsid w:val="005565C7"/>
    <w:rsid w:val="0056000A"/>
    <w:rsid w:val="0056016A"/>
    <w:rsid w:val="0056177B"/>
    <w:rsid w:val="00566AAA"/>
    <w:rsid w:val="00566F28"/>
    <w:rsid w:val="005678C1"/>
    <w:rsid w:val="00567A67"/>
    <w:rsid w:val="00570B31"/>
    <w:rsid w:val="00570DDB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E38"/>
    <w:rsid w:val="00583EB2"/>
    <w:rsid w:val="00583ED2"/>
    <w:rsid w:val="00584C12"/>
    <w:rsid w:val="00584E7E"/>
    <w:rsid w:val="00585FBC"/>
    <w:rsid w:val="0058721D"/>
    <w:rsid w:val="00587AEC"/>
    <w:rsid w:val="005929EB"/>
    <w:rsid w:val="00593749"/>
    <w:rsid w:val="00596C74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24AD"/>
    <w:rsid w:val="005B27F1"/>
    <w:rsid w:val="005B541B"/>
    <w:rsid w:val="005B6720"/>
    <w:rsid w:val="005C0244"/>
    <w:rsid w:val="005C418F"/>
    <w:rsid w:val="005C7EDA"/>
    <w:rsid w:val="005D3CAC"/>
    <w:rsid w:val="005D4738"/>
    <w:rsid w:val="005D5343"/>
    <w:rsid w:val="005E256A"/>
    <w:rsid w:val="005E392B"/>
    <w:rsid w:val="005E6C07"/>
    <w:rsid w:val="005E6F07"/>
    <w:rsid w:val="005F04B4"/>
    <w:rsid w:val="005F10BE"/>
    <w:rsid w:val="005F1354"/>
    <w:rsid w:val="005F4D53"/>
    <w:rsid w:val="005F6319"/>
    <w:rsid w:val="005F6911"/>
    <w:rsid w:val="0060017B"/>
    <w:rsid w:val="00602513"/>
    <w:rsid w:val="006027A8"/>
    <w:rsid w:val="00603259"/>
    <w:rsid w:val="00603B0C"/>
    <w:rsid w:val="00604597"/>
    <w:rsid w:val="00604F8E"/>
    <w:rsid w:val="00605F75"/>
    <w:rsid w:val="00607FED"/>
    <w:rsid w:val="00612A61"/>
    <w:rsid w:val="0061383A"/>
    <w:rsid w:val="00614C7D"/>
    <w:rsid w:val="006175C4"/>
    <w:rsid w:val="006177C0"/>
    <w:rsid w:val="00617C95"/>
    <w:rsid w:val="006220AA"/>
    <w:rsid w:val="006226E9"/>
    <w:rsid w:val="006231A0"/>
    <w:rsid w:val="00623FE6"/>
    <w:rsid w:val="00627E58"/>
    <w:rsid w:val="00627FAB"/>
    <w:rsid w:val="00630062"/>
    <w:rsid w:val="00630192"/>
    <w:rsid w:val="0063028D"/>
    <w:rsid w:val="00630C28"/>
    <w:rsid w:val="0063445C"/>
    <w:rsid w:val="00634A3A"/>
    <w:rsid w:val="00636EE9"/>
    <w:rsid w:val="00643BB4"/>
    <w:rsid w:val="00643FCF"/>
    <w:rsid w:val="006443E1"/>
    <w:rsid w:val="00645D57"/>
    <w:rsid w:val="00646208"/>
    <w:rsid w:val="00650613"/>
    <w:rsid w:val="00654A04"/>
    <w:rsid w:val="00654BF7"/>
    <w:rsid w:val="00654F57"/>
    <w:rsid w:val="00655B73"/>
    <w:rsid w:val="006570D2"/>
    <w:rsid w:val="006574B1"/>
    <w:rsid w:val="00657CA7"/>
    <w:rsid w:val="006619B6"/>
    <w:rsid w:val="00665739"/>
    <w:rsid w:val="00665BF3"/>
    <w:rsid w:val="0066672D"/>
    <w:rsid w:val="00667C3D"/>
    <w:rsid w:val="006711D9"/>
    <w:rsid w:val="0067240F"/>
    <w:rsid w:val="00673642"/>
    <w:rsid w:val="00675E08"/>
    <w:rsid w:val="00677D6B"/>
    <w:rsid w:val="00685E6B"/>
    <w:rsid w:val="00687E53"/>
    <w:rsid w:val="00691749"/>
    <w:rsid w:val="00692FDB"/>
    <w:rsid w:val="006936BC"/>
    <w:rsid w:val="00693C6E"/>
    <w:rsid w:val="006950B6"/>
    <w:rsid w:val="00695334"/>
    <w:rsid w:val="00695D9F"/>
    <w:rsid w:val="0069672E"/>
    <w:rsid w:val="006A0B87"/>
    <w:rsid w:val="006A10CF"/>
    <w:rsid w:val="006A1C1D"/>
    <w:rsid w:val="006A1CA0"/>
    <w:rsid w:val="006A2388"/>
    <w:rsid w:val="006A2A96"/>
    <w:rsid w:val="006A5877"/>
    <w:rsid w:val="006A5F41"/>
    <w:rsid w:val="006B15C9"/>
    <w:rsid w:val="006B1A21"/>
    <w:rsid w:val="006B6099"/>
    <w:rsid w:val="006B7E27"/>
    <w:rsid w:val="006B7E7D"/>
    <w:rsid w:val="006B7FB3"/>
    <w:rsid w:val="006C05F4"/>
    <w:rsid w:val="006C0D15"/>
    <w:rsid w:val="006C256A"/>
    <w:rsid w:val="006C36E9"/>
    <w:rsid w:val="006C36EC"/>
    <w:rsid w:val="006C4397"/>
    <w:rsid w:val="006C5201"/>
    <w:rsid w:val="006C54A8"/>
    <w:rsid w:val="006C72CF"/>
    <w:rsid w:val="006C7EA5"/>
    <w:rsid w:val="006D073B"/>
    <w:rsid w:val="006D0D16"/>
    <w:rsid w:val="006D1096"/>
    <w:rsid w:val="006D2691"/>
    <w:rsid w:val="006D41C1"/>
    <w:rsid w:val="006D6831"/>
    <w:rsid w:val="006D6A45"/>
    <w:rsid w:val="006E0CAA"/>
    <w:rsid w:val="006E1EFD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10BD1"/>
    <w:rsid w:val="007111C5"/>
    <w:rsid w:val="007114D0"/>
    <w:rsid w:val="007136A7"/>
    <w:rsid w:val="0071436B"/>
    <w:rsid w:val="00716673"/>
    <w:rsid w:val="007169CD"/>
    <w:rsid w:val="00716ADA"/>
    <w:rsid w:val="00717C59"/>
    <w:rsid w:val="0072115B"/>
    <w:rsid w:val="00721559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0C13"/>
    <w:rsid w:val="00756717"/>
    <w:rsid w:val="00757E37"/>
    <w:rsid w:val="00760FD1"/>
    <w:rsid w:val="00761942"/>
    <w:rsid w:val="00761BBB"/>
    <w:rsid w:val="0076278C"/>
    <w:rsid w:val="00762AD8"/>
    <w:rsid w:val="00762C5D"/>
    <w:rsid w:val="007636B1"/>
    <w:rsid w:val="00763A04"/>
    <w:rsid w:val="00763EAD"/>
    <w:rsid w:val="007644AE"/>
    <w:rsid w:val="00765D7D"/>
    <w:rsid w:val="00766A7D"/>
    <w:rsid w:val="00766CC9"/>
    <w:rsid w:val="007675B7"/>
    <w:rsid w:val="00767847"/>
    <w:rsid w:val="0077165F"/>
    <w:rsid w:val="00772851"/>
    <w:rsid w:val="00774055"/>
    <w:rsid w:val="0078004F"/>
    <w:rsid w:val="007805D7"/>
    <w:rsid w:val="0078120B"/>
    <w:rsid w:val="00781CE0"/>
    <w:rsid w:val="007821BE"/>
    <w:rsid w:val="007828ED"/>
    <w:rsid w:val="007863A8"/>
    <w:rsid w:val="00786B98"/>
    <w:rsid w:val="00787181"/>
    <w:rsid w:val="007871BA"/>
    <w:rsid w:val="00792E08"/>
    <w:rsid w:val="007944DA"/>
    <w:rsid w:val="007959F3"/>
    <w:rsid w:val="00796078"/>
    <w:rsid w:val="00796B4A"/>
    <w:rsid w:val="00797A13"/>
    <w:rsid w:val="007A069A"/>
    <w:rsid w:val="007A09C1"/>
    <w:rsid w:val="007A1789"/>
    <w:rsid w:val="007A2004"/>
    <w:rsid w:val="007A35FF"/>
    <w:rsid w:val="007A40E2"/>
    <w:rsid w:val="007A7DA3"/>
    <w:rsid w:val="007B75EF"/>
    <w:rsid w:val="007B7644"/>
    <w:rsid w:val="007C0BAB"/>
    <w:rsid w:val="007C2F35"/>
    <w:rsid w:val="007C3773"/>
    <w:rsid w:val="007C6066"/>
    <w:rsid w:val="007D2539"/>
    <w:rsid w:val="007D33C4"/>
    <w:rsid w:val="007D4FE0"/>
    <w:rsid w:val="007D5A32"/>
    <w:rsid w:val="007D5D1D"/>
    <w:rsid w:val="007D6648"/>
    <w:rsid w:val="007E0056"/>
    <w:rsid w:val="007E0167"/>
    <w:rsid w:val="007E0205"/>
    <w:rsid w:val="007E064C"/>
    <w:rsid w:val="007E0F5F"/>
    <w:rsid w:val="007E1081"/>
    <w:rsid w:val="007E38F2"/>
    <w:rsid w:val="007E3FB0"/>
    <w:rsid w:val="007E5707"/>
    <w:rsid w:val="007F02D2"/>
    <w:rsid w:val="007F0BF3"/>
    <w:rsid w:val="007F1330"/>
    <w:rsid w:val="007F2334"/>
    <w:rsid w:val="007F3055"/>
    <w:rsid w:val="007F34E6"/>
    <w:rsid w:val="007F3D63"/>
    <w:rsid w:val="007F532F"/>
    <w:rsid w:val="007F62A1"/>
    <w:rsid w:val="007F7194"/>
    <w:rsid w:val="00800042"/>
    <w:rsid w:val="00801905"/>
    <w:rsid w:val="00802305"/>
    <w:rsid w:val="0080279C"/>
    <w:rsid w:val="00802C45"/>
    <w:rsid w:val="00803C47"/>
    <w:rsid w:val="008040DA"/>
    <w:rsid w:val="008043BE"/>
    <w:rsid w:val="008060B9"/>
    <w:rsid w:val="00810053"/>
    <w:rsid w:val="00810333"/>
    <w:rsid w:val="00810959"/>
    <w:rsid w:val="00810AC0"/>
    <w:rsid w:val="0081138F"/>
    <w:rsid w:val="00811AB3"/>
    <w:rsid w:val="008123A9"/>
    <w:rsid w:val="00812E0F"/>
    <w:rsid w:val="00814858"/>
    <w:rsid w:val="008167F5"/>
    <w:rsid w:val="00817924"/>
    <w:rsid w:val="00824E93"/>
    <w:rsid w:val="008258C6"/>
    <w:rsid w:val="00827636"/>
    <w:rsid w:val="00827CF5"/>
    <w:rsid w:val="00830B57"/>
    <w:rsid w:val="00832150"/>
    <w:rsid w:val="008331A7"/>
    <w:rsid w:val="008351EC"/>
    <w:rsid w:val="008355B6"/>
    <w:rsid w:val="00837A6B"/>
    <w:rsid w:val="00840CE7"/>
    <w:rsid w:val="008472CB"/>
    <w:rsid w:val="008475C7"/>
    <w:rsid w:val="0085054A"/>
    <w:rsid w:val="00851D49"/>
    <w:rsid w:val="008520CA"/>
    <w:rsid w:val="00852D75"/>
    <w:rsid w:val="008533B4"/>
    <w:rsid w:val="00856397"/>
    <w:rsid w:val="0085683D"/>
    <w:rsid w:val="00856956"/>
    <w:rsid w:val="00856E66"/>
    <w:rsid w:val="00857D9E"/>
    <w:rsid w:val="0086046C"/>
    <w:rsid w:val="00860C80"/>
    <w:rsid w:val="00863131"/>
    <w:rsid w:val="00863653"/>
    <w:rsid w:val="008637F3"/>
    <w:rsid w:val="00864DD9"/>
    <w:rsid w:val="00870071"/>
    <w:rsid w:val="008703C6"/>
    <w:rsid w:val="00872E2E"/>
    <w:rsid w:val="00873032"/>
    <w:rsid w:val="008735EC"/>
    <w:rsid w:val="00873792"/>
    <w:rsid w:val="0087486D"/>
    <w:rsid w:val="00877623"/>
    <w:rsid w:val="00880594"/>
    <w:rsid w:val="008806D5"/>
    <w:rsid w:val="00880715"/>
    <w:rsid w:val="00881051"/>
    <w:rsid w:val="008817EC"/>
    <w:rsid w:val="00881F31"/>
    <w:rsid w:val="00882A0A"/>
    <w:rsid w:val="00884EF6"/>
    <w:rsid w:val="0088610E"/>
    <w:rsid w:val="00891B8F"/>
    <w:rsid w:val="00892789"/>
    <w:rsid w:val="00892891"/>
    <w:rsid w:val="00893DDD"/>
    <w:rsid w:val="0089485B"/>
    <w:rsid w:val="008956DD"/>
    <w:rsid w:val="0089590C"/>
    <w:rsid w:val="00895C1B"/>
    <w:rsid w:val="008960FE"/>
    <w:rsid w:val="00897B7A"/>
    <w:rsid w:val="008A58E3"/>
    <w:rsid w:val="008A6E18"/>
    <w:rsid w:val="008B0AF1"/>
    <w:rsid w:val="008B70E8"/>
    <w:rsid w:val="008C2227"/>
    <w:rsid w:val="008C243F"/>
    <w:rsid w:val="008C2E5C"/>
    <w:rsid w:val="008C31E3"/>
    <w:rsid w:val="008C5033"/>
    <w:rsid w:val="008C68B0"/>
    <w:rsid w:val="008C6F0E"/>
    <w:rsid w:val="008D002A"/>
    <w:rsid w:val="008D0378"/>
    <w:rsid w:val="008D1587"/>
    <w:rsid w:val="008D196D"/>
    <w:rsid w:val="008D1B9A"/>
    <w:rsid w:val="008D2A2A"/>
    <w:rsid w:val="008D2E99"/>
    <w:rsid w:val="008D7ADD"/>
    <w:rsid w:val="008E0C47"/>
    <w:rsid w:val="008E12B7"/>
    <w:rsid w:val="008E6409"/>
    <w:rsid w:val="008F15DA"/>
    <w:rsid w:val="008F4F7D"/>
    <w:rsid w:val="008F78F9"/>
    <w:rsid w:val="009000F7"/>
    <w:rsid w:val="00900409"/>
    <w:rsid w:val="00901944"/>
    <w:rsid w:val="00901A74"/>
    <w:rsid w:val="00905A2D"/>
    <w:rsid w:val="00907A64"/>
    <w:rsid w:val="009116F1"/>
    <w:rsid w:val="009118D0"/>
    <w:rsid w:val="00911B21"/>
    <w:rsid w:val="009120C4"/>
    <w:rsid w:val="00912376"/>
    <w:rsid w:val="00912D91"/>
    <w:rsid w:val="009135D7"/>
    <w:rsid w:val="0091696D"/>
    <w:rsid w:val="00917D33"/>
    <w:rsid w:val="00921485"/>
    <w:rsid w:val="00921FAB"/>
    <w:rsid w:val="009230DC"/>
    <w:rsid w:val="009232FE"/>
    <w:rsid w:val="00924129"/>
    <w:rsid w:val="00924C32"/>
    <w:rsid w:val="00924E6E"/>
    <w:rsid w:val="009252F1"/>
    <w:rsid w:val="0092554B"/>
    <w:rsid w:val="009275CF"/>
    <w:rsid w:val="009317CA"/>
    <w:rsid w:val="00933072"/>
    <w:rsid w:val="00933D36"/>
    <w:rsid w:val="00936490"/>
    <w:rsid w:val="00936F5F"/>
    <w:rsid w:val="00937BC2"/>
    <w:rsid w:val="0094208A"/>
    <w:rsid w:val="0094260C"/>
    <w:rsid w:val="0094383B"/>
    <w:rsid w:val="00944427"/>
    <w:rsid w:val="0094452D"/>
    <w:rsid w:val="00945333"/>
    <w:rsid w:val="00947F81"/>
    <w:rsid w:val="00950FE2"/>
    <w:rsid w:val="00953818"/>
    <w:rsid w:val="00954EA1"/>
    <w:rsid w:val="0095527C"/>
    <w:rsid w:val="00957297"/>
    <w:rsid w:val="00957936"/>
    <w:rsid w:val="0096160D"/>
    <w:rsid w:val="00961DBA"/>
    <w:rsid w:val="009620AE"/>
    <w:rsid w:val="0096396A"/>
    <w:rsid w:val="00963C6F"/>
    <w:rsid w:val="009642CC"/>
    <w:rsid w:val="009674AD"/>
    <w:rsid w:val="00967F68"/>
    <w:rsid w:val="009721BE"/>
    <w:rsid w:val="00973655"/>
    <w:rsid w:val="009808D7"/>
    <w:rsid w:val="00980D17"/>
    <w:rsid w:val="0098171A"/>
    <w:rsid w:val="009830CB"/>
    <w:rsid w:val="00983CA9"/>
    <w:rsid w:val="009843D5"/>
    <w:rsid w:val="0098450D"/>
    <w:rsid w:val="00986CE9"/>
    <w:rsid w:val="00987486"/>
    <w:rsid w:val="009901F2"/>
    <w:rsid w:val="009908AD"/>
    <w:rsid w:val="00991C78"/>
    <w:rsid w:val="00991EC3"/>
    <w:rsid w:val="009928E7"/>
    <w:rsid w:val="0099339C"/>
    <w:rsid w:val="0099576F"/>
    <w:rsid w:val="009960C7"/>
    <w:rsid w:val="009975ED"/>
    <w:rsid w:val="009977D1"/>
    <w:rsid w:val="009A0B6E"/>
    <w:rsid w:val="009A0F91"/>
    <w:rsid w:val="009A344C"/>
    <w:rsid w:val="009A3690"/>
    <w:rsid w:val="009A5590"/>
    <w:rsid w:val="009A7CEB"/>
    <w:rsid w:val="009B081D"/>
    <w:rsid w:val="009B2008"/>
    <w:rsid w:val="009B2EF5"/>
    <w:rsid w:val="009B381A"/>
    <w:rsid w:val="009B3D29"/>
    <w:rsid w:val="009B6140"/>
    <w:rsid w:val="009C03FD"/>
    <w:rsid w:val="009C2103"/>
    <w:rsid w:val="009C2D18"/>
    <w:rsid w:val="009C2E2A"/>
    <w:rsid w:val="009C3AEC"/>
    <w:rsid w:val="009C4BA4"/>
    <w:rsid w:val="009C5F87"/>
    <w:rsid w:val="009D065A"/>
    <w:rsid w:val="009D332D"/>
    <w:rsid w:val="009D4871"/>
    <w:rsid w:val="009D5D05"/>
    <w:rsid w:val="009D6637"/>
    <w:rsid w:val="009D6E27"/>
    <w:rsid w:val="009D71E0"/>
    <w:rsid w:val="009D7282"/>
    <w:rsid w:val="009E099A"/>
    <w:rsid w:val="009E09B5"/>
    <w:rsid w:val="009E1629"/>
    <w:rsid w:val="009E34AC"/>
    <w:rsid w:val="009E7F9D"/>
    <w:rsid w:val="009F05F4"/>
    <w:rsid w:val="009F0AB9"/>
    <w:rsid w:val="009F1233"/>
    <w:rsid w:val="009F127E"/>
    <w:rsid w:val="009F25E3"/>
    <w:rsid w:val="009F4572"/>
    <w:rsid w:val="009F5031"/>
    <w:rsid w:val="009F529F"/>
    <w:rsid w:val="009F6B60"/>
    <w:rsid w:val="00A03D91"/>
    <w:rsid w:val="00A05139"/>
    <w:rsid w:val="00A06180"/>
    <w:rsid w:val="00A06B55"/>
    <w:rsid w:val="00A10955"/>
    <w:rsid w:val="00A10BF9"/>
    <w:rsid w:val="00A13AE4"/>
    <w:rsid w:val="00A141A0"/>
    <w:rsid w:val="00A16840"/>
    <w:rsid w:val="00A169A3"/>
    <w:rsid w:val="00A174DD"/>
    <w:rsid w:val="00A20BDB"/>
    <w:rsid w:val="00A228F0"/>
    <w:rsid w:val="00A2337B"/>
    <w:rsid w:val="00A235CB"/>
    <w:rsid w:val="00A237CE"/>
    <w:rsid w:val="00A24E73"/>
    <w:rsid w:val="00A30603"/>
    <w:rsid w:val="00A319FC"/>
    <w:rsid w:val="00A3468E"/>
    <w:rsid w:val="00A34BE8"/>
    <w:rsid w:val="00A40286"/>
    <w:rsid w:val="00A40C44"/>
    <w:rsid w:val="00A42C61"/>
    <w:rsid w:val="00A43245"/>
    <w:rsid w:val="00A456C9"/>
    <w:rsid w:val="00A45A42"/>
    <w:rsid w:val="00A466B9"/>
    <w:rsid w:val="00A47E2C"/>
    <w:rsid w:val="00A50C38"/>
    <w:rsid w:val="00A5121F"/>
    <w:rsid w:val="00A51FB1"/>
    <w:rsid w:val="00A52956"/>
    <w:rsid w:val="00A52AFC"/>
    <w:rsid w:val="00A54C6D"/>
    <w:rsid w:val="00A54FE9"/>
    <w:rsid w:val="00A630B9"/>
    <w:rsid w:val="00A63B02"/>
    <w:rsid w:val="00A70DF3"/>
    <w:rsid w:val="00A71B66"/>
    <w:rsid w:val="00A72452"/>
    <w:rsid w:val="00A73AE6"/>
    <w:rsid w:val="00A73B36"/>
    <w:rsid w:val="00A75185"/>
    <w:rsid w:val="00A758B0"/>
    <w:rsid w:val="00A75C13"/>
    <w:rsid w:val="00A76417"/>
    <w:rsid w:val="00A77422"/>
    <w:rsid w:val="00A776AE"/>
    <w:rsid w:val="00A81242"/>
    <w:rsid w:val="00A820AC"/>
    <w:rsid w:val="00A84241"/>
    <w:rsid w:val="00A8561B"/>
    <w:rsid w:val="00A864B7"/>
    <w:rsid w:val="00A90F00"/>
    <w:rsid w:val="00A93474"/>
    <w:rsid w:val="00A93571"/>
    <w:rsid w:val="00A94959"/>
    <w:rsid w:val="00A954A7"/>
    <w:rsid w:val="00A965A6"/>
    <w:rsid w:val="00A97026"/>
    <w:rsid w:val="00A9778B"/>
    <w:rsid w:val="00A97FA4"/>
    <w:rsid w:val="00AA15FA"/>
    <w:rsid w:val="00AA2645"/>
    <w:rsid w:val="00AA655C"/>
    <w:rsid w:val="00AA6826"/>
    <w:rsid w:val="00AA7932"/>
    <w:rsid w:val="00AB0F5B"/>
    <w:rsid w:val="00AB2143"/>
    <w:rsid w:val="00AB2A95"/>
    <w:rsid w:val="00AB583C"/>
    <w:rsid w:val="00AB5B00"/>
    <w:rsid w:val="00AC00AE"/>
    <w:rsid w:val="00AC0E23"/>
    <w:rsid w:val="00AC19FA"/>
    <w:rsid w:val="00AC29EE"/>
    <w:rsid w:val="00AC44FE"/>
    <w:rsid w:val="00AC6521"/>
    <w:rsid w:val="00AC7879"/>
    <w:rsid w:val="00AD06C8"/>
    <w:rsid w:val="00AD191D"/>
    <w:rsid w:val="00AD1A0B"/>
    <w:rsid w:val="00AD3BA8"/>
    <w:rsid w:val="00AD6882"/>
    <w:rsid w:val="00AD7228"/>
    <w:rsid w:val="00AE083C"/>
    <w:rsid w:val="00AE083F"/>
    <w:rsid w:val="00AE0D09"/>
    <w:rsid w:val="00AE17AF"/>
    <w:rsid w:val="00AE2917"/>
    <w:rsid w:val="00AE4ABC"/>
    <w:rsid w:val="00AE4ECE"/>
    <w:rsid w:val="00AE4F8B"/>
    <w:rsid w:val="00AE55DA"/>
    <w:rsid w:val="00AE5781"/>
    <w:rsid w:val="00AF0B7F"/>
    <w:rsid w:val="00AF1377"/>
    <w:rsid w:val="00AF13B1"/>
    <w:rsid w:val="00AF14BB"/>
    <w:rsid w:val="00AF26DC"/>
    <w:rsid w:val="00AF402C"/>
    <w:rsid w:val="00AF4AB2"/>
    <w:rsid w:val="00AF684B"/>
    <w:rsid w:val="00AF6B96"/>
    <w:rsid w:val="00AF73DD"/>
    <w:rsid w:val="00AF7F48"/>
    <w:rsid w:val="00B003FC"/>
    <w:rsid w:val="00B016B6"/>
    <w:rsid w:val="00B01960"/>
    <w:rsid w:val="00B0357A"/>
    <w:rsid w:val="00B058D7"/>
    <w:rsid w:val="00B10B30"/>
    <w:rsid w:val="00B11552"/>
    <w:rsid w:val="00B125DB"/>
    <w:rsid w:val="00B14F2E"/>
    <w:rsid w:val="00B1563C"/>
    <w:rsid w:val="00B15CAB"/>
    <w:rsid w:val="00B170BA"/>
    <w:rsid w:val="00B20187"/>
    <w:rsid w:val="00B21827"/>
    <w:rsid w:val="00B2184A"/>
    <w:rsid w:val="00B218E5"/>
    <w:rsid w:val="00B2515B"/>
    <w:rsid w:val="00B25318"/>
    <w:rsid w:val="00B25BE2"/>
    <w:rsid w:val="00B2610F"/>
    <w:rsid w:val="00B2638B"/>
    <w:rsid w:val="00B26981"/>
    <w:rsid w:val="00B26D58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B62"/>
    <w:rsid w:val="00B5239D"/>
    <w:rsid w:val="00B53253"/>
    <w:rsid w:val="00B552D6"/>
    <w:rsid w:val="00B55611"/>
    <w:rsid w:val="00B56D0F"/>
    <w:rsid w:val="00B56D7F"/>
    <w:rsid w:val="00B57F40"/>
    <w:rsid w:val="00B623A9"/>
    <w:rsid w:val="00B64155"/>
    <w:rsid w:val="00B6476F"/>
    <w:rsid w:val="00B648BE"/>
    <w:rsid w:val="00B64A89"/>
    <w:rsid w:val="00B65C94"/>
    <w:rsid w:val="00B670D6"/>
    <w:rsid w:val="00B6755D"/>
    <w:rsid w:val="00B67CF1"/>
    <w:rsid w:val="00B726F2"/>
    <w:rsid w:val="00B727F7"/>
    <w:rsid w:val="00B73651"/>
    <w:rsid w:val="00B736B4"/>
    <w:rsid w:val="00B73C11"/>
    <w:rsid w:val="00B75F19"/>
    <w:rsid w:val="00B76E76"/>
    <w:rsid w:val="00B7708D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0E35"/>
    <w:rsid w:val="00BB1115"/>
    <w:rsid w:val="00BB1A45"/>
    <w:rsid w:val="00BB214A"/>
    <w:rsid w:val="00BB2B91"/>
    <w:rsid w:val="00BB2DCA"/>
    <w:rsid w:val="00BB4FEB"/>
    <w:rsid w:val="00BB6970"/>
    <w:rsid w:val="00BB717C"/>
    <w:rsid w:val="00BB74FD"/>
    <w:rsid w:val="00BC066F"/>
    <w:rsid w:val="00BC0E2D"/>
    <w:rsid w:val="00BC1541"/>
    <w:rsid w:val="00BC3092"/>
    <w:rsid w:val="00BC49BC"/>
    <w:rsid w:val="00BD13D1"/>
    <w:rsid w:val="00BD4836"/>
    <w:rsid w:val="00BD4E89"/>
    <w:rsid w:val="00BD75D6"/>
    <w:rsid w:val="00BE4AF4"/>
    <w:rsid w:val="00BE60A9"/>
    <w:rsid w:val="00BE7042"/>
    <w:rsid w:val="00BE7FB0"/>
    <w:rsid w:val="00BF0120"/>
    <w:rsid w:val="00BF1EBB"/>
    <w:rsid w:val="00BF20F8"/>
    <w:rsid w:val="00BF4480"/>
    <w:rsid w:val="00BF6099"/>
    <w:rsid w:val="00BF6CBE"/>
    <w:rsid w:val="00C0009E"/>
    <w:rsid w:val="00C01555"/>
    <w:rsid w:val="00C1179C"/>
    <w:rsid w:val="00C153F8"/>
    <w:rsid w:val="00C17CAD"/>
    <w:rsid w:val="00C20A51"/>
    <w:rsid w:val="00C219FF"/>
    <w:rsid w:val="00C21E6D"/>
    <w:rsid w:val="00C220AA"/>
    <w:rsid w:val="00C22E32"/>
    <w:rsid w:val="00C23633"/>
    <w:rsid w:val="00C25054"/>
    <w:rsid w:val="00C25934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417B8"/>
    <w:rsid w:val="00C43ED2"/>
    <w:rsid w:val="00C44E1E"/>
    <w:rsid w:val="00C4510E"/>
    <w:rsid w:val="00C461EF"/>
    <w:rsid w:val="00C46C62"/>
    <w:rsid w:val="00C46F8F"/>
    <w:rsid w:val="00C47954"/>
    <w:rsid w:val="00C47D09"/>
    <w:rsid w:val="00C500F4"/>
    <w:rsid w:val="00C50C4C"/>
    <w:rsid w:val="00C526BD"/>
    <w:rsid w:val="00C534A1"/>
    <w:rsid w:val="00C53A1F"/>
    <w:rsid w:val="00C578DF"/>
    <w:rsid w:val="00C62ADD"/>
    <w:rsid w:val="00C658C2"/>
    <w:rsid w:val="00C66DBC"/>
    <w:rsid w:val="00C70719"/>
    <w:rsid w:val="00C7074E"/>
    <w:rsid w:val="00C70962"/>
    <w:rsid w:val="00C70ADE"/>
    <w:rsid w:val="00C75384"/>
    <w:rsid w:val="00C759F3"/>
    <w:rsid w:val="00C76682"/>
    <w:rsid w:val="00C80C7A"/>
    <w:rsid w:val="00C81239"/>
    <w:rsid w:val="00C8162B"/>
    <w:rsid w:val="00C81EB2"/>
    <w:rsid w:val="00C826C8"/>
    <w:rsid w:val="00C82E7F"/>
    <w:rsid w:val="00C85B9D"/>
    <w:rsid w:val="00C87FAF"/>
    <w:rsid w:val="00C902AF"/>
    <w:rsid w:val="00C94451"/>
    <w:rsid w:val="00C948BA"/>
    <w:rsid w:val="00C96539"/>
    <w:rsid w:val="00C97751"/>
    <w:rsid w:val="00CA44AE"/>
    <w:rsid w:val="00CA522D"/>
    <w:rsid w:val="00CB09B3"/>
    <w:rsid w:val="00CB0CAE"/>
    <w:rsid w:val="00CB146A"/>
    <w:rsid w:val="00CB52A7"/>
    <w:rsid w:val="00CB7D4F"/>
    <w:rsid w:val="00CC0C7E"/>
    <w:rsid w:val="00CC140B"/>
    <w:rsid w:val="00CC18AC"/>
    <w:rsid w:val="00CC1D2F"/>
    <w:rsid w:val="00CC2026"/>
    <w:rsid w:val="00CC433B"/>
    <w:rsid w:val="00CC514B"/>
    <w:rsid w:val="00CC5D82"/>
    <w:rsid w:val="00CD15A5"/>
    <w:rsid w:val="00CD41C4"/>
    <w:rsid w:val="00CD46A4"/>
    <w:rsid w:val="00CD605D"/>
    <w:rsid w:val="00CD6AE7"/>
    <w:rsid w:val="00CD6C7A"/>
    <w:rsid w:val="00CE14B2"/>
    <w:rsid w:val="00CE2375"/>
    <w:rsid w:val="00CE5DAB"/>
    <w:rsid w:val="00CE73BA"/>
    <w:rsid w:val="00CF032B"/>
    <w:rsid w:val="00CF5517"/>
    <w:rsid w:val="00CF5D2F"/>
    <w:rsid w:val="00CF6827"/>
    <w:rsid w:val="00CF6AC5"/>
    <w:rsid w:val="00CF7564"/>
    <w:rsid w:val="00CF7687"/>
    <w:rsid w:val="00D00F7D"/>
    <w:rsid w:val="00D01E6F"/>
    <w:rsid w:val="00D02B6E"/>
    <w:rsid w:val="00D04444"/>
    <w:rsid w:val="00D05469"/>
    <w:rsid w:val="00D063F1"/>
    <w:rsid w:val="00D06E00"/>
    <w:rsid w:val="00D07CE0"/>
    <w:rsid w:val="00D07F32"/>
    <w:rsid w:val="00D118F5"/>
    <w:rsid w:val="00D14E76"/>
    <w:rsid w:val="00D16642"/>
    <w:rsid w:val="00D170F4"/>
    <w:rsid w:val="00D23361"/>
    <w:rsid w:val="00D25912"/>
    <w:rsid w:val="00D26E17"/>
    <w:rsid w:val="00D30532"/>
    <w:rsid w:val="00D30D84"/>
    <w:rsid w:val="00D339C0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E75"/>
    <w:rsid w:val="00D4613E"/>
    <w:rsid w:val="00D47D4A"/>
    <w:rsid w:val="00D50E05"/>
    <w:rsid w:val="00D50E84"/>
    <w:rsid w:val="00D51A15"/>
    <w:rsid w:val="00D52C78"/>
    <w:rsid w:val="00D53A10"/>
    <w:rsid w:val="00D5472C"/>
    <w:rsid w:val="00D54DB9"/>
    <w:rsid w:val="00D57BEE"/>
    <w:rsid w:val="00D60202"/>
    <w:rsid w:val="00D606E2"/>
    <w:rsid w:val="00D61550"/>
    <w:rsid w:val="00D61879"/>
    <w:rsid w:val="00D61B22"/>
    <w:rsid w:val="00D62663"/>
    <w:rsid w:val="00D63060"/>
    <w:rsid w:val="00D64326"/>
    <w:rsid w:val="00D6484C"/>
    <w:rsid w:val="00D66F96"/>
    <w:rsid w:val="00D67778"/>
    <w:rsid w:val="00D67D0E"/>
    <w:rsid w:val="00D70DB8"/>
    <w:rsid w:val="00D71340"/>
    <w:rsid w:val="00D735A6"/>
    <w:rsid w:val="00D736ED"/>
    <w:rsid w:val="00D73DBC"/>
    <w:rsid w:val="00D749A6"/>
    <w:rsid w:val="00D749CD"/>
    <w:rsid w:val="00D75850"/>
    <w:rsid w:val="00D75A10"/>
    <w:rsid w:val="00D76F40"/>
    <w:rsid w:val="00D86E10"/>
    <w:rsid w:val="00D86FCE"/>
    <w:rsid w:val="00D9107F"/>
    <w:rsid w:val="00D92DDC"/>
    <w:rsid w:val="00D92F0A"/>
    <w:rsid w:val="00D931D7"/>
    <w:rsid w:val="00D93E97"/>
    <w:rsid w:val="00D94587"/>
    <w:rsid w:val="00D950A6"/>
    <w:rsid w:val="00D95B81"/>
    <w:rsid w:val="00D95E48"/>
    <w:rsid w:val="00D97A37"/>
    <w:rsid w:val="00DA0782"/>
    <w:rsid w:val="00DA0E4D"/>
    <w:rsid w:val="00DA1F45"/>
    <w:rsid w:val="00DA3A79"/>
    <w:rsid w:val="00DA3C5F"/>
    <w:rsid w:val="00DA7625"/>
    <w:rsid w:val="00DA779B"/>
    <w:rsid w:val="00DB0B3A"/>
    <w:rsid w:val="00DB0DFC"/>
    <w:rsid w:val="00DB617B"/>
    <w:rsid w:val="00DB7293"/>
    <w:rsid w:val="00DB76C9"/>
    <w:rsid w:val="00DC01A2"/>
    <w:rsid w:val="00DC0A92"/>
    <w:rsid w:val="00DC2452"/>
    <w:rsid w:val="00DC37BE"/>
    <w:rsid w:val="00DC4352"/>
    <w:rsid w:val="00DC5AC4"/>
    <w:rsid w:val="00DC6BDE"/>
    <w:rsid w:val="00DC703C"/>
    <w:rsid w:val="00DD05A9"/>
    <w:rsid w:val="00DD1155"/>
    <w:rsid w:val="00DD1B91"/>
    <w:rsid w:val="00DD1D92"/>
    <w:rsid w:val="00DD1F2E"/>
    <w:rsid w:val="00DD5104"/>
    <w:rsid w:val="00DD778A"/>
    <w:rsid w:val="00DE00D0"/>
    <w:rsid w:val="00DE01A8"/>
    <w:rsid w:val="00DE38F8"/>
    <w:rsid w:val="00DE54AF"/>
    <w:rsid w:val="00DE62FD"/>
    <w:rsid w:val="00DE7E24"/>
    <w:rsid w:val="00DF47A0"/>
    <w:rsid w:val="00DF5092"/>
    <w:rsid w:val="00DF558B"/>
    <w:rsid w:val="00DF6C5B"/>
    <w:rsid w:val="00DF7561"/>
    <w:rsid w:val="00E00A55"/>
    <w:rsid w:val="00E010A2"/>
    <w:rsid w:val="00E018F0"/>
    <w:rsid w:val="00E02AAF"/>
    <w:rsid w:val="00E0399F"/>
    <w:rsid w:val="00E03F44"/>
    <w:rsid w:val="00E042EE"/>
    <w:rsid w:val="00E04552"/>
    <w:rsid w:val="00E049A2"/>
    <w:rsid w:val="00E0711D"/>
    <w:rsid w:val="00E07A0C"/>
    <w:rsid w:val="00E107B9"/>
    <w:rsid w:val="00E13490"/>
    <w:rsid w:val="00E13D59"/>
    <w:rsid w:val="00E1440C"/>
    <w:rsid w:val="00E166E8"/>
    <w:rsid w:val="00E176BC"/>
    <w:rsid w:val="00E202B8"/>
    <w:rsid w:val="00E2083E"/>
    <w:rsid w:val="00E21FC4"/>
    <w:rsid w:val="00E2360C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2FBC"/>
    <w:rsid w:val="00E43210"/>
    <w:rsid w:val="00E462FB"/>
    <w:rsid w:val="00E47A31"/>
    <w:rsid w:val="00E47B05"/>
    <w:rsid w:val="00E50D97"/>
    <w:rsid w:val="00E521E2"/>
    <w:rsid w:val="00E527D4"/>
    <w:rsid w:val="00E52AB4"/>
    <w:rsid w:val="00E5472E"/>
    <w:rsid w:val="00E54E27"/>
    <w:rsid w:val="00E55ED0"/>
    <w:rsid w:val="00E56A6B"/>
    <w:rsid w:val="00E56DCF"/>
    <w:rsid w:val="00E57C15"/>
    <w:rsid w:val="00E63433"/>
    <w:rsid w:val="00E66527"/>
    <w:rsid w:val="00E6657B"/>
    <w:rsid w:val="00E67640"/>
    <w:rsid w:val="00E7196B"/>
    <w:rsid w:val="00E71C41"/>
    <w:rsid w:val="00E72D6C"/>
    <w:rsid w:val="00E81C3C"/>
    <w:rsid w:val="00E8286A"/>
    <w:rsid w:val="00E82A00"/>
    <w:rsid w:val="00E83E14"/>
    <w:rsid w:val="00E849BF"/>
    <w:rsid w:val="00E85179"/>
    <w:rsid w:val="00E8688E"/>
    <w:rsid w:val="00E873E0"/>
    <w:rsid w:val="00E9441A"/>
    <w:rsid w:val="00E95375"/>
    <w:rsid w:val="00E968E1"/>
    <w:rsid w:val="00EA1B46"/>
    <w:rsid w:val="00EA2D41"/>
    <w:rsid w:val="00EA3FA4"/>
    <w:rsid w:val="00EA4011"/>
    <w:rsid w:val="00EA4775"/>
    <w:rsid w:val="00EA5B1D"/>
    <w:rsid w:val="00EA6CB6"/>
    <w:rsid w:val="00EA7A30"/>
    <w:rsid w:val="00EB1483"/>
    <w:rsid w:val="00EB1B16"/>
    <w:rsid w:val="00EB2398"/>
    <w:rsid w:val="00EB5EC5"/>
    <w:rsid w:val="00EB6F4B"/>
    <w:rsid w:val="00EB76DE"/>
    <w:rsid w:val="00EC0034"/>
    <w:rsid w:val="00EC025C"/>
    <w:rsid w:val="00EC5172"/>
    <w:rsid w:val="00EC531B"/>
    <w:rsid w:val="00EC5C47"/>
    <w:rsid w:val="00EC64CF"/>
    <w:rsid w:val="00ED08C4"/>
    <w:rsid w:val="00ED2B0B"/>
    <w:rsid w:val="00ED5AE9"/>
    <w:rsid w:val="00ED6B82"/>
    <w:rsid w:val="00EE03A8"/>
    <w:rsid w:val="00EE111C"/>
    <w:rsid w:val="00EE15E4"/>
    <w:rsid w:val="00EE197B"/>
    <w:rsid w:val="00EE3CE0"/>
    <w:rsid w:val="00EE5564"/>
    <w:rsid w:val="00EE5848"/>
    <w:rsid w:val="00EE63F6"/>
    <w:rsid w:val="00EE664A"/>
    <w:rsid w:val="00EE68B2"/>
    <w:rsid w:val="00EF090C"/>
    <w:rsid w:val="00EF0EB2"/>
    <w:rsid w:val="00EF3483"/>
    <w:rsid w:val="00EF7E0F"/>
    <w:rsid w:val="00F006CE"/>
    <w:rsid w:val="00F01036"/>
    <w:rsid w:val="00F019B3"/>
    <w:rsid w:val="00F027F4"/>
    <w:rsid w:val="00F02F24"/>
    <w:rsid w:val="00F06C0C"/>
    <w:rsid w:val="00F0701E"/>
    <w:rsid w:val="00F07383"/>
    <w:rsid w:val="00F075AD"/>
    <w:rsid w:val="00F07D5A"/>
    <w:rsid w:val="00F10D2E"/>
    <w:rsid w:val="00F13DA2"/>
    <w:rsid w:val="00F142B4"/>
    <w:rsid w:val="00F14B2F"/>
    <w:rsid w:val="00F14E00"/>
    <w:rsid w:val="00F14E65"/>
    <w:rsid w:val="00F1636E"/>
    <w:rsid w:val="00F177BF"/>
    <w:rsid w:val="00F17ACA"/>
    <w:rsid w:val="00F20707"/>
    <w:rsid w:val="00F21B4D"/>
    <w:rsid w:val="00F22688"/>
    <w:rsid w:val="00F229E3"/>
    <w:rsid w:val="00F22C18"/>
    <w:rsid w:val="00F25719"/>
    <w:rsid w:val="00F31A1E"/>
    <w:rsid w:val="00F35E6F"/>
    <w:rsid w:val="00F439E4"/>
    <w:rsid w:val="00F44FAE"/>
    <w:rsid w:val="00F47C75"/>
    <w:rsid w:val="00F51424"/>
    <w:rsid w:val="00F56ECF"/>
    <w:rsid w:val="00F604D5"/>
    <w:rsid w:val="00F64655"/>
    <w:rsid w:val="00F6607F"/>
    <w:rsid w:val="00F67E71"/>
    <w:rsid w:val="00F71438"/>
    <w:rsid w:val="00F729EC"/>
    <w:rsid w:val="00F74164"/>
    <w:rsid w:val="00F74315"/>
    <w:rsid w:val="00F74DD9"/>
    <w:rsid w:val="00F762F1"/>
    <w:rsid w:val="00F82729"/>
    <w:rsid w:val="00F830E5"/>
    <w:rsid w:val="00F838E5"/>
    <w:rsid w:val="00F84904"/>
    <w:rsid w:val="00F84EEE"/>
    <w:rsid w:val="00F85348"/>
    <w:rsid w:val="00F8627B"/>
    <w:rsid w:val="00F863B5"/>
    <w:rsid w:val="00F90D75"/>
    <w:rsid w:val="00F926AE"/>
    <w:rsid w:val="00F93811"/>
    <w:rsid w:val="00F9425F"/>
    <w:rsid w:val="00F94EF8"/>
    <w:rsid w:val="00F9674B"/>
    <w:rsid w:val="00FA1AA6"/>
    <w:rsid w:val="00FA20F6"/>
    <w:rsid w:val="00FA6929"/>
    <w:rsid w:val="00FB1609"/>
    <w:rsid w:val="00FB1CFD"/>
    <w:rsid w:val="00FB220C"/>
    <w:rsid w:val="00FB2591"/>
    <w:rsid w:val="00FB2CA0"/>
    <w:rsid w:val="00FB49A6"/>
    <w:rsid w:val="00FB4D68"/>
    <w:rsid w:val="00FB5D19"/>
    <w:rsid w:val="00FB6FC6"/>
    <w:rsid w:val="00FB7323"/>
    <w:rsid w:val="00FC0605"/>
    <w:rsid w:val="00FC1775"/>
    <w:rsid w:val="00FC2D43"/>
    <w:rsid w:val="00FC38D6"/>
    <w:rsid w:val="00FC5B23"/>
    <w:rsid w:val="00FC6218"/>
    <w:rsid w:val="00FC6814"/>
    <w:rsid w:val="00FD02C5"/>
    <w:rsid w:val="00FD07EF"/>
    <w:rsid w:val="00FD1628"/>
    <w:rsid w:val="00FD27D6"/>
    <w:rsid w:val="00FD28BF"/>
    <w:rsid w:val="00FD4DC9"/>
    <w:rsid w:val="00FD6082"/>
    <w:rsid w:val="00FE1CE6"/>
    <w:rsid w:val="00FE2598"/>
    <w:rsid w:val="00FE3C61"/>
    <w:rsid w:val="00FE4241"/>
    <w:rsid w:val="00FE4A42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63C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link w:val="af3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2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">
    <w:name w:val="NO"/>
    <w:basedOn w:val="a"/>
    <w:rsid w:val="00936F5F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f4">
    <w:name w:val="Note Heading"/>
    <w:basedOn w:val="a"/>
    <w:next w:val="a"/>
    <w:link w:val="af5"/>
    <w:rsid w:val="00936F5F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af5">
    <w:name w:val="注释标题 字符"/>
    <w:basedOn w:val="a0"/>
    <w:link w:val="af4"/>
    <w:rsid w:val="00936F5F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RAN1bullet1">
    <w:name w:val="RAN1 bullet1"/>
    <w:basedOn w:val="a"/>
    <w:qFormat/>
    <w:rsid w:val="000B5D22"/>
    <w:pPr>
      <w:numPr>
        <w:numId w:val="1"/>
      </w:numPr>
      <w:jc w:val="left"/>
    </w:pPr>
    <w:rPr>
      <w:rFonts w:ascii="Times" w:eastAsia="Batang" w:hAnsi="Times" w:cs="Times New Roman"/>
      <w:kern w:val="0"/>
      <w:sz w:val="20"/>
      <w:szCs w:val="24"/>
      <w:lang w:val="x-none" w:eastAsia="x-none"/>
    </w:rPr>
  </w:style>
  <w:style w:type="character" w:styleId="af6">
    <w:name w:val="Strong"/>
    <w:basedOn w:val="a0"/>
    <w:qFormat/>
    <w:rsid w:val="000B5D22"/>
    <w:rPr>
      <w:b/>
      <w:bCs/>
    </w:rPr>
  </w:style>
  <w:style w:type="paragraph" w:customStyle="1" w:styleId="bullet1">
    <w:name w:val="bullet1"/>
    <w:basedOn w:val="a"/>
    <w:qFormat/>
    <w:rsid w:val="001B186C"/>
    <w:pPr>
      <w:numPr>
        <w:numId w:val="7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1B186C"/>
    <w:pPr>
      <w:numPr>
        <w:ilvl w:val="1"/>
        <w:numId w:val="7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paragraph" w:customStyle="1" w:styleId="bullet3">
    <w:name w:val="bullet3"/>
    <w:basedOn w:val="a"/>
    <w:qFormat/>
    <w:rsid w:val="001B186C"/>
    <w:pPr>
      <w:numPr>
        <w:ilvl w:val="2"/>
        <w:numId w:val="7"/>
      </w:numPr>
      <w:tabs>
        <w:tab w:val="num" w:pos="360"/>
        <w:tab w:val="num" w:pos="2160"/>
      </w:tabs>
      <w:ind w:left="0" w:firstLine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rsid w:val="001B186C"/>
    <w:pPr>
      <w:numPr>
        <w:ilvl w:val="3"/>
        <w:numId w:val="7"/>
      </w:numPr>
      <w:tabs>
        <w:tab w:val="num" w:pos="360"/>
        <w:tab w:val="num" w:pos="2880"/>
      </w:tabs>
      <w:ind w:left="0" w:firstLine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1B186C"/>
    <w:rPr>
      <w:rFonts w:ascii="Times" w:eastAsia="宋体" w:hAnsi="Times" w:cs="Times New Roman"/>
      <w:sz w:val="24"/>
      <w:szCs w:val="24"/>
      <w:lang w:val="en-GB"/>
    </w:rPr>
  </w:style>
  <w:style w:type="character" w:customStyle="1" w:styleId="af3">
    <w:name w:val="题注 字符"/>
    <w:link w:val="af2"/>
    <w:rsid w:val="007136A7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4ABD-1D2B-4BB2-A2F8-6F7B6067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1077</Words>
  <Characters>6142</Characters>
  <Application>Microsoft Office Word</Application>
  <DocSecurity>0</DocSecurity>
  <Lines>51</Lines>
  <Paragraphs>14</Paragraphs>
  <ScaleCrop>false</ScaleCrop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39</cp:revision>
  <dcterms:created xsi:type="dcterms:W3CDTF">2025-05-09T13:30:00Z</dcterms:created>
  <dcterms:modified xsi:type="dcterms:W3CDTF">2025-05-09T19:59:00Z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